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FFD" w:rsidRPr="00614DBC" w:rsidRDefault="00614DBC" w:rsidP="00AF0B99">
      <w:pPr>
        <w:spacing w:after="0"/>
        <w:jc w:val="both"/>
        <w:rPr>
          <w:rFonts w:ascii="Calibri Light" w:hAnsi="Calibri Light" w:cs="Calibri Light"/>
          <w:b/>
          <w:sz w:val="40"/>
          <w:szCs w:val="40"/>
        </w:rPr>
      </w:pPr>
      <w:r w:rsidRPr="00614DBC">
        <w:rPr>
          <w:rFonts w:ascii="Calibri Light" w:hAnsi="Calibri Light" w:cs="Calibri Light"/>
          <w:b/>
          <w:sz w:val="40"/>
          <w:szCs w:val="40"/>
        </w:rPr>
        <w:t>3</w:t>
      </w:r>
      <w:r w:rsidR="001C0F7F" w:rsidRPr="00614DBC">
        <w:rPr>
          <w:rFonts w:ascii="Calibri Light" w:hAnsi="Calibri Light" w:cs="Calibri Light"/>
          <w:b/>
          <w:sz w:val="40"/>
          <w:szCs w:val="40"/>
        </w:rPr>
        <w:t>. ST-</w:t>
      </w:r>
      <w:r w:rsidRPr="00614DBC">
        <w:rPr>
          <w:rFonts w:ascii="Calibri Light" w:hAnsi="Calibri Light" w:cs="Calibri Light"/>
          <w:b/>
          <w:sz w:val="40"/>
          <w:szCs w:val="40"/>
        </w:rPr>
        <w:t>03</w:t>
      </w:r>
      <w:r w:rsidR="001C0F7F" w:rsidRPr="00614DBC">
        <w:rPr>
          <w:rFonts w:ascii="Calibri Light" w:hAnsi="Calibri Light" w:cs="Calibri Light"/>
          <w:b/>
          <w:sz w:val="40"/>
          <w:szCs w:val="40"/>
        </w:rPr>
        <w:t xml:space="preserve"> </w:t>
      </w:r>
      <w:r w:rsidR="00BC4FFD" w:rsidRPr="00614DBC">
        <w:rPr>
          <w:rFonts w:ascii="Calibri Light" w:hAnsi="Calibri Light" w:cs="Calibri Light"/>
          <w:b/>
          <w:sz w:val="40"/>
          <w:szCs w:val="40"/>
        </w:rPr>
        <w:t>SPECYFIKACJE TECHNICZNE</w:t>
      </w:r>
    </w:p>
    <w:p w:rsidR="00BC4FFD" w:rsidRPr="00614DBC" w:rsidRDefault="00BC4FFD" w:rsidP="00AF0B99">
      <w:pPr>
        <w:spacing w:after="0"/>
        <w:jc w:val="both"/>
        <w:rPr>
          <w:rFonts w:ascii="Calibri Light" w:hAnsi="Calibri Light" w:cs="Calibri Light"/>
          <w:b/>
          <w:sz w:val="40"/>
          <w:szCs w:val="40"/>
        </w:rPr>
      </w:pPr>
      <w:r w:rsidRPr="00614DBC">
        <w:rPr>
          <w:rFonts w:ascii="Calibri Light" w:hAnsi="Calibri Light" w:cs="Calibri Light"/>
          <w:b/>
          <w:sz w:val="40"/>
          <w:szCs w:val="40"/>
        </w:rPr>
        <w:t>WYKONANIA I OBIORU ROBÓT BUDOWLANYCH</w:t>
      </w:r>
    </w:p>
    <w:p w:rsidR="00F22615" w:rsidRPr="00614DBC" w:rsidRDefault="00F22615" w:rsidP="00F22615">
      <w:pPr>
        <w:spacing w:after="0"/>
        <w:jc w:val="center"/>
        <w:rPr>
          <w:rFonts w:ascii="Calibri Light" w:hAnsi="Calibri Light" w:cs="Calibri Light"/>
          <w:b/>
          <w:sz w:val="40"/>
          <w:szCs w:val="40"/>
        </w:rPr>
      </w:pPr>
    </w:p>
    <w:p w:rsidR="00F22615" w:rsidRPr="00614DBC" w:rsidRDefault="00F22615" w:rsidP="00F22615">
      <w:pPr>
        <w:spacing w:after="0"/>
        <w:jc w:val="center"/>
        <w:rPr>
          <w:rFonts w:ascii="Calibri Light" w:hAnsi="Calibri Light" w:cs="Calibri Light"/>
          <w:b/>
          <w:sz w:val="40"/>
          <w:szCs w:val="40"/>
        </w:rPr>
      </w:pPr>
    </w:p>
    <w:p w:rsidR="00F22615" w:rsidRPr="00614DBC" w:rsidRDefault="00F22615" w:rsidP="00F22615">
      <w:pPr>
        <w:spacing w:after="0"/>
        <w:jc w:val="center"/>
        <w:rPr>
          <w:rFonts w:ascii="Calibri Light" w:hAnsi="Calibri Light" w:cs="Calibri Light"/>
          <w:b/>
          <w:sz w:val="40"/>
          <w:szCs w:val="40"/>
        </w:rPr>
      </w:pPr>
    </w:p>
    <w:p w:rsidR="00F22615" w:rsidRPr="00614DBC" w:rsidRDefault="00F22615" w:rsidP="00F22615">
      <w:pPr>
        <w:spacing w:after="0"/>
        <w:jc w:val="center"/>
        <w:rPr>
          <w:rFonts w:ascii="Calibri Light" w:hAnsi="Calibri Light" w:cs="Calibri Light"/>
          <w:b/>
          <w:sz w:val="40"/>
          <w:szCs w:val="40"/>
        </w:rPr>
      </w:pPr>
    </w:p>
    <w:p w:rsidR="00614DBC" w:rsidRPr="00614DBC" w:rsidRDefault="00614DBC" w:rsidP="00F22615">
      <w:pPr>
        <w:spacing w:after="0"/>
        <w:jc w:val="center"/>
        <w:rPr>
          <w:rFonts w:ascii="Calibri Light" w:hAnsi="Calibri Light" w:cs="Calibri Light"/>
          <w:b/>
          <w:sz w:val="40"/>
          <w:szCs w:val="40"/>
        </w:rPr>
      </w:pPr>
    </w:p>
    <w:p w:rsidR="00614DBC" w:rsidRPr="00614DBC" w:rsidRDefault="00614DBC" w:rsidP="00F22615">
      <w:pPr>
        <w:spacing w:after="0"/>
        <w:jc w:val="center"/>
        <w:rPr>
          <w:rFonts w:ascii="Calibri Light" w:hAnsi="Calibri Light" w:cs="Calibri Light"/>
          <w:b/>
          <w:sz w:val="40"/>
          <w:szCs w:val="40"/>
        </w:rPr>
      </w:pPr>
    </w:p>
    <w:p w:rsidR="00614DBC" w:rsidRPr="00614DBC" w:rsidRDefault="00614DBC" w:rsidP="00614DBC">
      <w:pPr>
        <w:spacing w:after="0"/>
        <w:jc w:val="center"/>
        <w:rPr>
          <w:rFonts w:ascii="Calibri Light" w:hAnsi="Calibri Light" w:cs="Calibri Light"/>
          <w:b/>
          <w:sz w:val="40"/>
          <w:szCs w:val="40"/>
        </w:rPr>
      </w:pPr>
      <w:r w:rsidRPr="00614DBC">
        <w:rPr>
          <w:rFonts w:ascii="Calibri Light" w:hAnsi="Calibri Light" w:cs="Calibri Light"/>
          <w:b/>
          <w:sz w:val="40"/>
          <w:szCs w:val="40"/>
        </w:rPr>
        <w:t xml:space="preserve">Kod CPV </w:t>
      </w:r>
      <w:r w:rsidRPr="00614DBC">
        <w:rPr>
          <w:rFonts w:ascii="Calibri Light" w:hAnsi="Calibri Light" w:cs="Calibri Light"/>
          <w:b/>
          <w:bCs/>
          <w:sz w:val="40"/>
          <w:szCs w:val="40"/>
        </w:rPr>
        <w:t>45111300-1</w:t>
      </w:r>
    </w:p>
    <w:p w:rsidR="00E15A89" w:rsidRPr="00614DBC" w:rsidRDefault="00DC46A0" w:rsidP="00125E4B">
      <w:pPr>
        <w:spacing w:after="0"/>
        <w:jc w:val="center"/>
        <w:rPr>
          <w:rFonts w:ascii="Calibri Light" w:hAnsi="Calibri Light" w:cs="Calibri Light"/>
          <w:b/>
          <w:sz w:val="40"/>
          <w:szCs w:val="40"/>
        </w:rPr>
      </w:pPr>
      <w:r w:rsidRPr="00614DBC">
        <w:rPr>
          <w:rFonts w:ascii="Calibri Light" w:hAnsi="Calibri Light" w:cs="Calibri Light"/>
          <w:b/>
          <w:sz w:val="40"/>
          <w:szCs w:val="40"/>
        </w:rPr>
        <w:t xml:space="preserve">ROBOTY </w:t>
      </w:r>
      <w:r w:rsidR="00614DBC" w:rsidRPr="00614DBC">
        <w:rPr>
          <w:rFonts w:ascii="Calibri Light" w:hAnsi="Calibri Light" w:cs="Calibri Light"/>
          <w:b/>
          <w:sz w:val="40"/>
          <w:szCs w:val="40"/>
        </w:rPr>
        <w:t>ROZBIÓRKOWE</w:t>
      </w:r>
    </w:p>
    <w:p w:rsidR="00A32446" w:rsidRPr="00614DBC" w:rsidRDefault="00A32446" w:rsidP="00F22615">
      <w:pPr>
        <w:spacing w:after="0"/>
        <w:jc w:val="center"/>
        <w:rPr>
          <w:rFonts w:ascii="Calibri Light" w:hAnsi="Calibri Light" w:cs="Calibri Light"/>
          <w:b/>
          <w:sz w:val="36"/>
          <w:szCs w:val="36"/>
        </w:rPr>
      </w:pPr>
    </w:p>
    <w:p w:rsidR="00673EFD" w:rsidRPr="00614DBC" w:rsidRDefault="00673EFD" w:rsidP="00F22615">
      <w:pPr>
        <w:spacing w:after="0"/>
        <w:jc w:val="center"/>
        <w:rPr>
          <w:rFonts w:ascii="Calibri Light" w:hAnsi="Calibri Light" w:cs="Calibri Light"/>
          <w:b/>
          <w:sz w:val="32"/>
          <w:szCs w:val="24"/>
        </w:rPr>
      </w:pPr>
    </w:p>
    <w:p w:rsidR="00BC4FFD" w:rsidRPr="00614DBC" w:rsidRDefault="00BC4FFD" w:rsidP="00F22615">
      <w:pPr>
        <w:spacing w:after="0"/>
        <w:jc w:val="center"/>
        <w:rPr>
          <w:rFonts w:ascii="Calibri Light" w:hAnsi="Calibri Light" w:cs="Calibri Light"/>
          <w:szCs w:val="24"/>
        </w:rPr>
      </w:pPr>
    </w:p>
    <w:p w:rsidR="00F22615" w:rsidRPr="00614DBC" w:rsidRDefault="00F22615" w:rsidP="00F22615">
      <w:pPr>
        <w:spacing w:after="0"/>
        <w:jc w:val="center"/>
        <w:rPr>
          <w:rFonts w:ascii="Calibri Light" w:hAnsi="Calibri Light" w:cs="Calibri Light"/>
          <w:b/>
          <w:sz w:val="32"/>
          <w:szCs w:val="24"/>
        </w:rPr>
      </w:pPr>
    </w:p>
    <w:p w:rsidR="00F22615" w:rsidRPr="00614DBC" w:rsidRDefault="00F22615" w:rsidP="00F22615">
      <w:pPr>
        <w:spacing w:after="0"/>
        <w:jc w:val="center"/>
        <w:rPr>
          <w:rFonts w:ascii="Calibri Light" w:hAnsi="Calibri Light" w:cs="Calibri Light"/>
          <w:b/>
          <w:sz w:val="32"/>
          <w:szCs w:val="24"/>
        </w:rPr>
      </w:pPr>
    </w:p>
    <w:p w:rsidR="00125E4B" w:rsidRPr="00614DBC" w:rsidRDefault="00125E4B" w:rsidP="00F22615">
      <w:pPr>
        <w:spacing w:after="0"/>
        <w:jc w:val="center"/>
        <w:rPr>
          <w:rFonts w:ascii="Calibri Light" w:hAnsi="Calibri Light" w:cs="Calibri Light"/>
          <w:b/>
          <w:sz w:val="32"/>
          <w:szCs w:val="24"/>
        </w:rPr>
      </w:pPr>
    </w:p>
    <w:p w:rsidR="00125E4B" w:rsidRPr="00614DBC" w:rsidRDefault="00125E4B" w:rsidP="00F22615">
      <w:pPr>
        <w:spacing w:after="0"/>
        <w:jc w:val="center"/>
        <w:rPr>
          <w:rFonts w:ascii="Calibri Light" w:hAnsi="Calibri Light" w:cs="Calibri Light"/>
          <w:b/>
          <w:sz w:val="32"/>
          <w:szCs w:val="24"/>
        </w:rPr>
      </w:pPr>
    </w:p>
    <w:p w:rsidR="00125E4B" w:rsidRPr="00614DBC" w:rsidRDefault="00125E4B" w:rsidP="00F22615">
      <w:pPr>
        <w:spacing w:after="0"/>
        <w:jc w:val="center"/>
        <w:rPr>
          <w:rFonts w:ascii="Calibri Light" w:hAnsi="Calibri Light" w:cs="Calibri Light"/>
          <w:b/>
          <w:sz w:val="32"/>
          <w:szCs w:val="24"/>
        </w:rPr>
      </w:pPr>
    </w:p>
    <w:p w:rsidR="00BC4FFD" w:rsidRPr="00614DBC" w:rsidRDefault="00BC4FFD" w:rsidP="00BC4FFD">
      <w:pPr>
        <w:spacing w:after="0"/>
        <w:rPr>
          <w:rFonts w:ascii="Calibri Light" w:hAnsi="Calibri Light" w:cs="Calibri Light"/>
          <w:sz w:val="24"/>
          <w:szCs w:val="24"/>
        </w:rPr>
      </w:pPr>
    </w:p>
    <w:p w:rsidR="00BC4FFD" w:rsidRPr="00614DBC" w:rsidRDefault="00BC4FFD" w:rsidP="00BC4FFD">
      <w:pPr>
        <w:spacing w:after="0"/>
        <w:rPr>
          <w:rFonts w:ascii="Calibri Light" w:hAnsi="Calibri Light" w:cs="Calibri Light"/>
          <w:sz w:val="24"/>
          <w:szCs w:val="24"/>
        </w:rPr>
      </w:pPr>
    </w:p>
    <w:p w:rsidR="00AF0B99" w:rsidRPr="00614DBC" w:rsidRDefault="00AF0B99">
      <w:pPr>
        <w:rPr>
          <w:rFonts w:ascii="Calibri Light" w:hAnsi="Calibri Light" w:cs="Calibri Light"/>
          <w:sz w:val="24"/>
          <w:szCs w:val="24"/>
        </w:rPr>
      </w:pPr>
      <w:r w:rsidRPr="00614DBC">
        <w:rPr>
          <w:rFonts w:ascii="Calibri Light" w:hAnsi="Calibri Light" w:cs="Calibri Light"/>
          <w:sz w:val="24"/>
          <w:szCs w:val="24"/>
        </w:rPr>
        <w:br w:type="page"/>
      </w:r>
    </w:p>
    <w:p w:rsidR="00F22615" w:rsidRPr="00614DBC" w:rsidRDefault="00F22615" w:rsidP="00BC4FFD">
      <w:pPr>
        <w:spacing w:after="0"/>
        <w:rPr>
          <w:rFonts w:ascii="Calibri Light" w:hAnsi="Calibri Light" w:cs="Calibri Light"/>
          <w:sz w:val="24"/>
          <w:szCs w:val="24"/>
        </w:rPr>
      </w:pPr>
    </w:p>
    <w:sdt>
      <w:sdtPr>
        <w:rPr>
          <w:rFonts w:ascii="Calibri Light" w:eastAsiaTheme="minorHAnsi" w:hAnsi="Calibri Light" w:cs="Calibri Light"/>
          <w:b w:val="0"/>
          <w:bCs w:val="0"/>
          <w:sz w:val="22"/>
          <w:szCs w:val="22"/>
        </w:rPr>
        <w:id w:val="2147053"/>
        <w:docPartObj>
          <w:docPartGallery w:val="Table of Contents"/>
          <w:docPartUnique/>
        </w:docPartObj>
      </w:sdtPr>
      <w:sdtContent>
        <w:p w:rsidR="000573B9" w:rsidRPr="00614DBC" w:rsidRDefault="000573B9">
          <w:pPr>
            <w:pStyle w:val="Nagwekspisutreci"/>
            <w:rPr>
              <w:rFonts w:ascii="Calibri Light" w:hAnsi="Calibri Light" w:cs="Calibri Light"/>
            </w:rPr>
          </w:pPr>
          <w:r w:rsidRPr="00614DBC">
            <w:rPr>
              <w:rFonts w:ascii="Calibri Light" w:hAnsi="Calibri Light" w:cs="Calibri Light"/>
            </w:rPr>
            <w:t>Spis treści</w:t>
          </w:r>
        </w:p>
        <w:p w:rsidR="00614DBC" w:rsidRDefault="00DE197D">
          <w:pPr>
            <w:pStyle w:val="Spistreci1"/>
            <w:tabs>
              <w:tab w:val="right" w:leader="dot" w:pos="9061"/>
            </w:tabs>
            <w:rPr>
              <w:rFonts w:eastAsiaTheme="minorEastAsia"/>
              <w:noProof/>
              <w:lang w:eastAsia="pl-PL"/>
            </w:rPr>
          </w:pPr>
          <w:r w:rsidRPr="00614DBC">
            <w:rPr>
              <w:rFonts w:ascii="Calibri Light" w:hAnsi="Calibri Light" w:cs="Calibri Light"/>
            </w:rPr>
            <w:fldChar w:fldCharType="begin"/>
          </w:r>
          <w:r w:rsidR="000573B9" w:rsidRPr="00614DBC">
            <w:rPr>
              <w:rFonts w:ascii="Calibri Light" w:hAnsi="Calibri Light" w:cs="Calibri Light"/>
            </w:rPr>
            <w:instrText xml:space="preserve"> TOC \o "1-3" \h \z \u </w:instrText>
          </w:r>
          <w:r w:rsidRPr="00614DBC">
            <w:rPr>
              <w:rFonts w:ascii="Calibri Light" w:hAnsi="Calibri Light" w:cs="Calibri Light"/>
            </w:rPr>
            <w:fldChar w:fldCharType="separate"/>
          </w:r>
          <w:hyperlink w:anchor="_Toc4702067" w:history="1">
            <w:r w:rsidR="00614DBC" w:rsidRPr="00C154E6">
              <w:rPr>
                <w:rStyle w:val="Hipercze"/>
                <w:rFonts w:ascii="Calibri Light" w:hAnsi="Calibri Light" w:cs="Calibri Light"/>
                <w:noProof/>
              </w:rPr>
              <w:t>1. Wstęp</w:t>
            </w:r>
            <w:r w:rsidR="00614DB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14DBC">
              <w:rPr>
                <w:noProof/>
                <w:webHidden/>
              </w:rPr>
              <w:instrText xml:space="preserve"> PAGEREF _Toc4702067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D1E39"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14DBC" w:rsidRDefault="00DE197D">
          <w:pPr>
            <w:pStyle w:val="Spistreci1"/>
            <w:tabs>
              <w:tab w:val="right" w:leader="dot" w:pos="9061"/>
            </w:tabs>
            <w:rPr>
              <w:rFonts w:eastAsiaTheme="minorEastAsia"/>
              <w:noProof/>
              <w:lang w:eastAsia="pl-PL"/>
            </w:rPr>
          </w:pPr>
          <w:hyperlink w:anchor="_Toc4702068" w:history="1">
            <w:r w:rsidR="00614DBC" w:rsidRPr="00C154E6">
              <w:rPr>
                <w:rStyle w:val="Hipercze"/>
                <w:rFonts w:ascii="Calibri Light" w:hAnsi="Calibri Light" w:cs="Calibri Light"/>
                <w:noProof/>
              </w:rPr>
              <w:t>2. Materiały</w:t>
            </w:r>
            <w:r w:rsidR="00614DB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14DBC">
              <w:rPr>
                <w:noProof/>
                <w:webHidden/>
              </w:rPr>
              <w:instrText xml:space="preserve"> PAGEREF _Toc4702068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D1E39"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14DBC" w:rsidRDefault="00DE197D">
          <w:pPr>
            <w:pStyle w:val="Spistreci1"/>
            <w:tabs>
              <w:tab w:val="right" w:leader="dot" w:pos="9061"/>
            </w:tabs>
            <w:rPr>
              <w:rFonts w:eastAsiaTheme="minorEastAsia"/>
              <w:noProof/>
              <w:lang w:eastAsia="pl-PL"/>
            </w:rPr>
          </w:pPr>
          <w:hyperlink w:anchor="_Toc4702069" w:history="1">
            <w:r w:rsidR="00614DBC" w:rsidRPr="00C154E6">
              <w:rPr>
                <w:rStyle w:val="Hipercze"/>
                <w:rFonts w:ascii="Calibri Light" w:hAnsi="Calibri Light" w:cs="Calibri Light"/>
                <w:noProof/>
              </w:rPr>
              <w:t>3. Sprzęt</w:t>
            </w:r>
            <w:r w:rsidR="00614DB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14DBC">
              <w:rPr>
                <w:noProof/>
                <w:webHidden/>
              </w:rPr>
              <w:instrText xml:space="preserve"> PAGEREF _Toc4702069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D1E39"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14DBC" w:rsidRDefault="00DE197D">
          <w:pPr>
            <w:pStyle w:val="Spistreci1"/>
            <w:tabs>
              <w:tab w:val="right" w:leader="dot" w:pos="9061"/>
            </w:tabs>
            <w:rPr>
              <w:rFonts w:eastAsiaTheme="minorEastAsia"/>
              <w:noProof/>
              <w:lang w:eastAsia="pl-PL"/>
            </w:rPr>
          </w:pPr>
          <w:hyperlink w:anchor="_Toc4702070" w:history="1">
            <w:r w:rsidR="00614DBC" w:rsidRPr="00C154E6">
              <w:rPr>
                <w:rStyle w:val="Hipercze"/>
                <w:rFonts w:ascii="Calibri Light" w:hAnsi="Calibri Light" w:cs="Calibri Light"/>
                <w:noProof/>
              </w:rPr>
              <w:t>4. Transport</w:t>
            </w:r>
            <w:r w:rsidR="00614DB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14DBC">
              <w:rPr>
                <w:noProof/>
                <w:webHidden/>
              </w:rPr>
              <w:instrText xml:space="preserve"> PAGEREF _Toc4702070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D1E39"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14DBC" w:rsidRDefault="00DE197D">
          <w:pPr>
            <w:pStyle w:val="Spistreci1"/>
            <w:tabs>
              <w:tab w:val="right" w:leader="dot" w:pos="9061"/>
            </w:tabs>
            <w:rPr>
              <w:rFonts w:eastAsiaTheme="minorEastAsia"/>
              <w:noProof/>
              <w:lang w:eastAsia="pl-PL"/>
            </w:rPr>
          </w:pPr>
          <w:hyperlink w:anchor="_Toc4702071" w:history="1">
            <w:r w:rsidR="00614DBC" w:rsidRPr="00C154E6">
              <w:rPr>
                <w:rStyle w:val="Hipercze"/>
                <w:rFonts w:ascii="Calibri Light" w:hAnsi="Calibri Light" w:cs="Calibri Light"/>
                <w:noProof/>
              </w:rPr>
              <w:t>5. Wykonanie robót</w:t>
            </w:r>
            <w:r w:rsidR="00614DB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14DBC">
              <w:rPr>
                <w:noProof/>
                <w:webHidden/>
              </w:rPr>
              <w:instrText xml:space="preserve"> PAGEREF _Toc4702071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D1E39"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14DBC" w:rsidRDefault="00DE197D">
          <w:pPr>
            <w:pStyle w:val="Spistreci1"/>
            <w:tabs>
              <w:tab w:val="right" w:leader="dot" w:pos="9061"/>
            </w:tabs>
            <w:rPr>
              <w:rFonts w:eastAsiaTheme="minorEastAsia"/>
              <w:noProof/>
              <w:lang w:eastAsia="pl-PL"/>
            </w:rPr>
          </w:pPr>
          <w:hyperlink w:anchor="_Toc4702072" w:history="1">
            <w:r w:rsidR="00614DBC" w:rsidRPr="00C154E6">
              <w:rPr>
                <w:rStyle w:val="Hipercze"/>
                <w:rFonts w:ascii="Calibri Light" w:hAnsi="Calibri Light" w:cs="Calibri Light"/>
                <w:noProof/>
              </w:rPr>
              <w:t>6. Kontrola jakości robót</w:t>
            </w:r>
            <w:r w:rsidR="00614DB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14DBC">
              <w:rPr>
                <w:noProof/>
                <w:webHidden/>
              </w:rPr>
              <w:instrText xml:space="preserve"> PAGEREF _Toc4702072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D1E39"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14DBC" w:rsidRDefault="00DE197D">
          <w:pPr>
            <w:pStyle w:val="Spistreci1"/>
            <w:tabs>
              <w:tab w:val="right" w:leader="dot" w:pos="9061"/>
            </w:tabs>
            <w:rPr>
              <w:rFonts w:eastAsiaTheme="minorEastAsia"/>
              <w:noProof/>
              <w:lang w:eastAsia="pl-PL"/>
            </w:rPr>
          </w:pPr>
          <w:hyperlink w:anchor="_Toc4702073" w:history="1">
            <w:r w:rsidR="00614DBC" w:rsidRPr="00C154E6">
              <w:rPr>
                <w:rStyle w:val="Hipercze"/>
                <w:rFonts w:ascii="Calibri Light" w:hAnsi="Calibri Light" w:cs="Calibri Light"/>
                <w:noProof/>
              </w:rPr>
              <w:t>7. Obmiar robót</w:t>
            </w:r>
            <w:r w:rsidR="00614DB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14DBC">
              <w:rPr>
                <w:noProof/>
                <w:webHidden/>
              </w:rPr>
              <w:instrText xml:space="preserve"> PAGEREF _Toc4702073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D1E39"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14DBC" w:rsidRDefault="00DE197D">
          <w:pPr>
            <w:pStyle w:val="Spistreci1"/>
            <w:tabs>
              <w:tab w:val="right" w:leader="dot" w:pos="9061"/>
            </w:tabs>
            <w:rPr>
              <w:rFonts w:eastAsiaTheme="minorEastAsia"/>
              <w:noProof/>
              <w:lang w:eastAsia="pl-PL"/>
            </w:rPr>
          </w:pPr>
          <w:hyperlink w:anchor="_Toc4702074" w:history="1">
            <w:r w:rsidR="00614DBC" w:rsidRPr="00C154E6">
              <w:rPr>
                <w:rStyle w:val="Hipercze"/>
                <w:rFonts w:ascii="Calibri Light" w:hAnsi="Calibri Light" w:cs="Calibri Light"/>
                <w:noProof/>
              </w:rPr>
              <w:t>8. Odbiór robót</w:t>
            </w:r>
            <w:r w:rsidR="00614DB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14DBC">
              <w:rPr>
                <w:noProof/>
                <w:webHidden/>
              </w:rPr>
              <w:instrText xml:space="preserve"> PAGEREF _Toc4702074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D1E39"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14DBC" w:rsidRDefault="00DE197D">
          <w:pPr>
            <w:pStyle w:val="Spistreci1"/>
            <w:tabs>
              <w:tab w:val="right" w:leader="dot" w:pos="9061"/>
            </w:tabs>
            <w:rPr>
              <w:rFonts w:eastAsiaTheme="minorEastAsia"/>
              <w:noProof/>
              <w:lang w:eastAsia="pl-PL"/>
            </w:rPr>
          </w:pPr>
          <w:hyperlink w:anchor="_Toc4702075" w:history="1">
            <w:r w:rsidR="00614DBC" w:rsidRPr="00C154E6">
              <w:rPr>
                <w:rStyle w:val="Hipercze"/>
                <w:rFonts w:ascii="Calibri Light" w:hAnsi="Calibri Light" w:cs="Calibri Light"/>
                <w:noProof/>
              </w:rPr>
              <w:t>9. Podstawa płatności</w:t>
            </w:r>
            <w:r w:rsidR="00614DB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14DBC">
              <w:rPr>
                <w:noProof/>
                <w:webHidden/>
              </w:rPr>
              <w:instrText xml:space="preserve"> PAGEREF _Toc4702075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D1E39"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14DBC" w:rsidRDefault="00DE197D">
          <w:pPr>
            <w:pStyle w:val="Spistreci1"/>
            <w:tabs>
              <w:tab w:val="right" w:leader="dot" w:pos="9061"/>
            </w:tabs>
            <w:rPr>
              <w:rFonts w:eastAsiaTheme="minorEastAsia"/>
              <w:noProof/>
              <w:lang w:eastAsia="pl-PL"/>
            </w:rPr>
          </w:pPr>
          <w:hyperlink w:anchor="_Toc4702076" w:history="1">
            <w:r w:rsidR="00614DBC" w:rsidRPr="00C154E6">
              <w:rPr>
                <w:rStyle w:val="Hipercze"/>
                <w:rFonts w:ascii="Calibri Light" w:hAnsi="Calibri Light" w:cs="Calibri Light"/>
                <w:noProof/>
              </w:rPr>
              <w:t>10. Przepisy związane</w:t>
            </w:r>
            <w:r w:rsidR="00614DBC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14DBC">
              <w:rPr>
                <w:noProof/>
                <w:webHidden/>
              </w:rPr>
              <w:instrText xml:space="preserve"> PAGEREF _Toc4702076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D1E39"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73B9" w:rsidRPr="00614DBC" w:rsidRDefault="00DE197D">
          <w:pPr>
            <w:rPr>
              <w:rFonts w:ascii="Calibri Light" w:hAnsi="Calibri Light" w:cs="Calibri Light"/>
            </w:rPr>
          </w:pPr>
          <w:r w:rsidRPr="00614DBC">
            <w:rPr>
              <w:rFonts w:ascii="Calibri Light" w:hAnsi="Calibri Light" w:cs="Calibri Light"/>
            </w:rPr>
            <w:fldChar w:fldCharType="end"/>
          </w:r>
        </w:p>
      </w:sdtContent>
    </w:sdt>
    <w:p w:rsidR="00BC4FFD" w:rsidRPr="00614DBC" w:rsidRDefault="00BC4FFD" w:rsidP="00BC4FFD">
      <w:pPr>
        <w:spacing w:after="0"/>
        <w:rPr>
          <w:rFonts w:ascii="Calibri Light" w:hAnsi="Calibri Light" w:cs="Calibri Light"/>
          <w:sz w:val="24"/>
          <w:szCs w:val="24"/>
        </w:rPr>
      </w:pPr>
    </w:p>
    <w:p w:rsidR="000573B9" w:rsidRPr="00614DBC" w:rsidRDefault="000573B9" w:rsidP="00BC4FFD">
      <w:pPr>
        <w:spacing w:after="0"/>
        <w:rPr>
          <w:rFonts w:ascii="Calibri Light" w:hAnsi="Calibri Light" w:cs="Calibri Light"/>
          <w:sz w:val="24"/>
          <w:szCs w:val="24"/>
        </w:rPr>
      </w:pPr>
    </w:p>
    <w:p w:rsidR="008F4562" w:rsidRPr="00614DBC" w:rsidRDefault="008F4562" w:rsidP="00BC4FFD">
      <w:pPr>
        <w:spacing w:after="0"/>
        <w:rPr>
          <w:rFonts w:ascii="Calibri Light" w:hAnsi="Calibri Light" w:cs="Calibri Light"/>
          <w:sz w:val="24"/>
          <w:szCs w:val="24"/>
        </w:rPr>
      </w:pPr>
    </w:p>
    <w:p w:rsidR="008F4562" w:rsidRPr="00614DBC" w:rsidRDefault="008F4562" w:rsidP="00BC4FFD">
      <w:pPr>
        <w:spacing w:after="0"/>
        <w:rPr>
          <w:rFonts w:ascii="Calibri Light" w:hAnsi="Calibri Light" w:cs="Calibri Light"/>
          <w:sz w:val="24"/>
          <w:szCs w:val="24"/>
        </w:rPr>
      </w:pPr>
    </w:p>
    <w:p w:rsidR="008F4562" w:rsidRPr="00614DBC" w:rsidRDefault="008F4562" w:rsidP="00BC4FFD">
      <w:pPr>
        <w:spacing w:after="0"/>
        <w:rPr>
          <w:rFonts w:ascii="Calibri Light" w:hAnsi="Calibri Light" w:cs="Calibri Light"/>
          <w:sz w:val="24"/>
          <w:szCs w:val="24"/>
        </w:rPr>
      </w:pPr>
    </w:p>
    <w:p w:rsidR="008F4562" w:rsidRPr="00614DBC" w:rsidRDefault="008F4562" w:rsidP="00BC4FFD">
      <w:pPr>
        <w:spacing w:after="0"/>
        <w:rPr>
          <w:rFonts w:ascii="Calibri Light" w:hAnsi="Calibri Light" w:cs="Calibri Light"/>
          <w:sz w:val="24"/>
          <w:szCs w:val="24"/>
        </w:rPr>
      </w:pPr>
    </w:p>
    <w:p w:rsidR="008F4562" w:rsidRPr="00614DBC" w:rsidRDefault="008F4562" w:rsidP="00BC4FFD">
      <w:pPr>
        <w:spacing w:after="0"/>
        <w:rPr>
          <w:rFonts w:ascii="Calibri Light" w:hAnsi="Calibri Light" w:cs="Calibri Light"/>
          <w:sz w:val="24"/>
          <w:szCs w:val="24"/>
        </w:rPr>
      </w:pPr>
    </w:p>
    <w:p w:rsidR="008F4562" w:rsidRPr="00614DBC" w:rsidRDefault="008F4562" w:rsidP="00BC4FFD">
      <w:pPr>
        <w:spacing w:after="0"/>
        <w:rPr>
          <w:rFonts w:ascii="Calibri Light" w:hAnsi="Calibri Light" w:cs="Calibri Light"/>
          <w:sz w:val="24"/>
          <w:szCs w:val="24"/>
        </w:rPr>
      </w:pPr>
    </w:p>
    <w:p w:rsidR="008F4562" w:rsidRPr="00614DBC" w:rsidRDefault="008F4562" w:rsidP="00BC4FFD">
      <w:pPr>
        <w:spacing w:after="0"/>
        <w:rPr>
          <w:rFonts w:ascii="Calibri Light" w:hAnsi="Calibri Light" w:cs="Calibri Light"/>
          <w:sz w:val="24"/>
          <w:szCs w:val="24"/>
        </w:rPr>
      </w:pPr>
    </w:p>
    <w:p w:rsidR="00BC4FFD" w:rsidRPr="00614DBC" w:rsidRDefault="00BC4FFD" w:rsidP="00BC4FFD">
      <w:pPr>
        <w:spacing w:after="0"/>
        <w:rPr>
          <w:rFonts w:ascii="Calibri Light" w:hAnsi="Calibri Light" w:cs="Calibri Light"/>
          <w:sz w:val="24"/>
          <w:szCs w:val="24"/>
        </w:rPr>
      </w:pPr>
    </w:p>
    <w:p w:rsidR="00614DBC" w:rsidRPr="00614DBC" w:rsidRDefault="00614DBC" w:rsidP="00BC4FFD">
      <w:pPr>
        <w:spacing w:after="0"/>
        <w:rPr>
          <w:rFonts w:ascii="Calibri Light" w:hAnsi="Calibri Light" w:cs="Calibri Light"/>
          <w:sz w:val="24"/>
          <w:szCs w:val="24"/>
        </w:rPr>
      </w:pPr>
    </w:p>
    <w:p w:rsidR="00614DBC" w:rsidRPr="00614DBC" w:rsidRDefault="00614DBC" w:rsidP="00BC4FFD">
      <w:pPr>
        <w:spacing w:after="0"/>
        <w:rPr>
          <w:rFonts w:ascii="Calibri Light" w:hAnsi="Calibri Light" w:cs="Calibri Light"/>
          <w:sz w:val="24"/>
          <w:szCs w:val="24"/>
        </w:rPr>
      </w:pPr>
    </w:p>
    <w:p w:rsidR="00614DBC" w:rsidRPr="00614DBC" w:rsidRDefault="00614DBC" w:rsidP="00BC4FFD">
      <w:pPr>
        <w:spacing w:after="0"/>
        <w:rPr>
          <w:rFonts w:ascii="Calibri Light" w:hAnsi="Calibri Light" w:cs="Calibri Light"/>
          <w:sz w:val="24"/>
          <w:szCs w:val="24"/>
        </w:rPr>
      </w:pPr>
    </w:p>
    <w:p w:rsidR="00BC4FFD" w:rsidRPr="00614DBC" w:rsidRDefault="00BC4FFD" w:rsidP="00BC4FFD">
      <w:pPr>
        <w:spacing w:after="0"/>
        <w:rPr>
          <w:rFonts w:ascii="Calibri Light" w:hAnsi="Calibri Light" w:cs="Calibri Light"/>
          <w:sz w:val="24"/>
          <w:szCs w:val="24"/>
        </w:rPr>
      </w:pPr>
    </w:p>
    <w:p w:rsidR="0003076A" w:rsidRPr="00614DBC" w:rsidRDefault="0003076A" w:rsidP="00BC4FFD">
      <w:pPr>
        <w:spacing w:after="0"/>
        <w:rPr>
          <w:rFonts w:ascii="Calibri Light" w:hAnsi="Calibri Light" w:cs="Calibri Light"/>
          <w:sz w:val="24"/>
          <w:szCs w:val="24"/>
        </w:rPr>
      </w:pPr>
    </w:p>
    <w:p w:rsidR="005C56A6" w:rsidRPr="00614DBC" w:rsidRDefault="005C56A6" w:rsidP="00BC4FFD">
      <w:pPr>
        <w:spacing w:after="0"/>
        <w:rPr>
          <w:rFonts w:ascii="Calibri Light" w:hAnsi="Calibri Light" w:cs="Calibri Light"/>
          <w:sz w:val="24"/>
          <w:szCs w:val="24"/>
        </w:rPr>
      </w:pPr>
    </w:p>
    <w:p w:rsidR="0003076A" w:rsidRPr="00614DBC" w:rsidRDefault="0003076A" w:rsidP="00BC4FFD">
      <w:pPr>
        <w:spacing w:after="0"/>
        <w:rPr>
          <w:rFonts w:ascii="Calibri Light" w:hAnsi="Calibri Light" w:cs="Calibri Light"/>
          <w:sz w:val="24"/>
          <w:szCs w:val="24"/>
        </w:rPr>
      </w:pPr>
    </w:p>
    <w:p w:rsidR="008A06BE" w:rsidRDefault="008A06BE" w:rsidP="008A06BE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:rsidR="00614DBC" w:rsidRPr="00614DBC" w:rsidRDefault="00614DBC" w:rsidP="008A06BE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:rsidR="00614DBC" w:rsidRPr="00614DBC" w:rsidRDefault="00614DBC" w:rsidP="008A06BE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:rsidR="00EE69C7" w:rsidRPr="00614DBC" w:rsidRDefault="00EE69C7" w:rsidP="008A06BE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tbl>
      <w:tblPr>
        <w:tblW w:w="5000" w:type="pct"/>
        <w:tblCellSpacing w:w="15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221"/>
      </w:tblGrid>
      <w:tr w:rsidR="00CC6416" w:rsidRPr="00614DBC" w:rsidTr="006B12F5">
        <w:trPr>
          <w:tblCellSpacing w:w="15" w:type="dxa"/>
        </w:trPr>
        <w:tc>
          <w:tcPr>
            <w:tcW w:w="0" w:type="auto"/>
            <w:hideMark/>
          </w:tcPr>
          <w:p w:rsidR="00CC6416" w:rsidRPr="00614DBC" w:rsidRDefault="00CC6416" w:rsidP="006B12F5">
            <w:pPr>
              <w:rPr>
                <w:rFonts w:ascii="Calibri Light" w:hAnsi="Calibri Light" w:cs="Calibri Light"/>
                <w:color w:val="534E40"/>
                <w:sz w:val="17"/>
                <w:szCs w:val="17"/>
              </w:rPr>
            </w:pPr>
          </w:p>
        </w:tc>
      </w:tr>
      <w:tr w:rsidR="00CC6416" w:rsidRPr="00614DBC" w:rsidTr="006B12F5">
        <w:trPr>
          <w:tblCellSpacing w:w="15" w:type="dxa"/>
        </w:trPr>
        <w:tc>
          <w:tcPr>
            <w:tcW w:w="0" w:type="auto"/>
            <w:hideMark/>
          </w:tcPr>
          <w:p w:rsidR="00CC6416" w:rsidRPr="00614DBC" w:rsidRDefault="00CC6416" w:rsidP="006B12F5">
            <w:pPr>
              <w:rPr>
                <w:rFonts w:ascii="Calibri Light" w:hAnsi="Calibri Light" w:cs="Calibri Light"/>
                <w:color w:val="534E40"/>
                <w:sz w:val="17"/>
                <w:szCs w:val="17"/>
              </w:rPr>
            </w:pPr>
          </w:p>
        </w:tc>
      </w:tr>
    </w:tbl>
    <w:p w:rsidR="00CC6416" w:rsidRPr="00614DBC" w:rsidRDefault="00CC6416" w:rsidP="00CC6416">
      <w:pPr>
        <w:autoSpaceDE w:val="0"/>
        <w:autoSpaceDN w:val="0"/>
        <w:adjustRightInd w:val="0"/>
        <w:spacing w:after="0" w:line="240" w:lineRule="auto"/>
        <w:rPr>
          <w:rFonts w:ascii="Calibri Light" w:hAnsi="Calibri Light" w:cs="Calibri Light"/>
          <w:b/>
          <w:bCs/>
          <w:sz w:val="28"/>
          <w:szCs w:val="28"/>
        </w:rPr>
      </w:pPr>
    </w:p>
    <w:p w:rsidR="00CC6416" w:rsidRPr="00614DBC" w:rsidRDefault="00CC6416" w:rsidP="00614DBC">
      <w:pPr>
        <w:pStyle w:val="Nagwek1"/>
        <w:rPr>
          <w:rFonts w:ascii="Calibri Light" w:hAnsi="Calibri Light" w:cs="Calibri Light"/>
        </w:rPr>
      </w:pPr>
      <w:bookmarkStart w:id="0" w:name="_Toc4702067"/>
      <w:r w:rsidRPr="00614DBC">
        <w:rPr>
          <w:rFonts w:ascii="Calibri Light" w:hAnsi="Calibri Light" w:cs="Calibri Light"/>
        </w:rPr>
        <w:lastRenderedPageBreak/>
        <w:t>1. W</w:t>
      </w:r>
      <w:bookmarkEnd w:id="0"/>
      <w:r w:rsidR="00AD1E39">
        <w:rPr>
          <w:rFonts w:ascii="Calibri Light" w:hAnsi="Calibri Light" w:cs="Calibri Light"/>
        </w:rPr>
        <w:t>STĘP</w:t>
      </w:r>
    </w:p>
    <w:p w:rsidR="00CC6416" w:rsidRPr="00614DBC" w:rsidRDefault="00CC6416" w:rsidP="00CC6416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614DBC">
        <w:rPr>
          <w:rFonts w:ascii="Calibri Light" w:hAnsi="Calibri Light" w:cs="Calibri Light"/>
          <w:b/>
          <w:bCs/>
          <w:sz w:val="24"/>
          <w:szCs w:val="24"/>
        </w:rPr>
        <w:t>1.1. Przedmiot ST</w:t>
      </w:r>
    </w:p>
    <w:p w:rsidR="00CC6416" w:rsidRPr="00614DBC" w:rsidRDefault="00CC6416" w:rsidP="00614D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 Light" w:hAnsi="Calibri Light" w:cs="Calibri Light"/>
          <w:sz w:val="24"/>
          <w:szCs w:val="24"/>
        </w:rPr>
      </w:pPr>
      <w:r w:rsidRPr="00614DBC">
        <w:rPr>
          <w:rFonts w:ascii="Calibri Light" w:hAnsi="Calibri Light" w:cs="Calibri Light"/>
          <w:sz w:val="24"/>
          <w:szCs w:val="24"/>
        </w:rPr>
        <w:t>Przedmiotem niniejszej specyfikacji technicznej są wymagania dotyczące wykonania i odbioru następujących robót:</w:t>
      </w:r>
    </w:p>
    <w:p w:rsidR="00AD1E39" w:rsidRPr="00A61246" w:rsidRDefault="00AD1E39" w:rsidP="00AD1E39">
      <w:pPr>
        <w:pStyle w:val="Tekstpodstawowy21"/>
        <w:widowControl/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bCs/>
          <w:i w:val="0"/>
          <w:szCs w:val="24"/>
        </w:rPr>
      </w:pPr>
      <w:r w:rsidRPr="00A61246">
        <w:rPr>
          <w:rFonts w:ascii="Calibri Light" w:hAnsi="Calibri Light" w:cs="Calibri Light"/>
          <w:b/>
          <w:bCs/>
          <w:i w:val="0"/>
          <w:szCs w:val="24"/>
        </w:rPr>
        <w:t xml:space="preserve">Temat: </w:t>
      </w:r>
    </w:p>
    <w:p w:rsidR="00AD1E39" w:rsidRPr="00A61246" w:rsidRDefault="00AD1E39" w:rsidP="00AD1E39">
      <w:pPr>
        <w:pStyle w:val="Tekstpodstawowy21"/>
        <w:widowControl/>
        <w:numPr>
          <w:ilvl w:val="0"/>
          <w:numId w:val="2"/>
        </w:numPr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i w:val="0"/>
          <w:szCs w:val="24"/>
        </w:rPr>
      </w:pPr>
      <w:r>
        <w:rPr>
          <w:rFonts w:ascii="Calibri Light" w:hAnsi="Calibri Light" w:cs="Calibri Light"/>
          <w:b/>
          <w:i w:val="0"/>
          <w:szCs w:val="24"/>
        </w:rPr>
        <w:t>P</w:t>
      </w:r>
      <w:r w:rsidRPr="00A61246">
        <w:rPr>
          <w:rFonts w:ascii="Calibri Light" w:hAnsi="Calibri Light" w:cs="Calibri Light"/>
          <w:b/>
          <w:i w:val="0"/>
          <w:szCs w:val="24"/>
        </w:rPr>
        <w:t>rzebudowa i remont pomieszczeń budynku polikliniki w celu dostosowania do aktualnych warunków technicznych</w:t>
      </w:r>
    </w:p>
    <w:p w:rsidR="00AD1E39" w:rsidRPr="00A61246" w:rsidRDefault="00AD1E39" w:rsidP="00AD1E39">
      <w:pPr>
        <w:pStyle w:val="Tekstpodstawowy21"/>
        <w:widowControl/>
        <w:numPr>
          <w:ilvl w:val="0"/>
          <w:numId w:val="2"/>
        </w:numPr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i w:val="0"/>
          <w:szCs w:val="24"/>
        </w:rPr>
      </w:pPr>
      <w:r>
        <w:rPr>
          <w:rFonts w:ascii="Calibri Light" w:hAnsi="Calibri Light" w:cs="Calibri Light"/>
          <w:b/>
          <w:i w:val="0"/>
          <w:szCs w:val="24"/>
        </w:rPr>
        <w:t>D</w:t>
      </w:r>
      <w:r w:rsidRPr="00A61246">
        <w:rPr>
          <w:rFonts w:ascii="Calibri Light" w:hAnsi="Calibri Light" w:cs="Calibri Light"/>
          <w:b/>
          <w:i w:val="0"/>
          <w:szCs w:val="24"/>
        </w:rPr>
        <w:t xml:space="preserve">ocieplenie ścian i stropodachu budynku polikliniki </w:t>
      </w:r>
    </w:p>
    <w:p w:rsidR="00AD1E39" w:rsidRPr="00A61246" w:rsidRDefault="00AD1E39" w:rsidP="00AD1E39">
      <w:pPr>
        <w:pStyle w:val="Tekstpodstawowy21"/>
        <w:widowControl/>
        <w:numPr>
          <w:ilvl w:val="0"/>
          <w:numId w:val="2"/>
        </w:numPr>
        <w:tabs>
          <w:tab w:val="clear" w:pos="518"/>
        </w:tabs>
        <w:spacing w:line="240" w:lineRule="auto"/>
        <w:jc w:val="left"/>
        <w:rPr>
          <w:rFonts w:ascii="Calibri Light" w:hAnsi="Calibri Light" w:cs="Calibri Light"/>
          <w:b/>
          <w:i w:val="0"/>
          <w:szCs w:val="24"/>
        </w:rPr>
      </w:pPr>
      <w:r>
        <w:rPr>
          <w:rFonts w:ascii="Calibri Light" w:hAnsi="Calibri Light" w:cs="Calibri Light"/>
          <w:b/>
          <w:i w:val="0"/>
          <w:szCs w:val="24"/>
        </w:rPr>
        <w:t>Rozbiórka</w:t>
      </w:r>
      <w:r w:rsidRPr="00A61246">
        <w:rPr>
          <w:rFonts w:ascii="Calibri Light" w:hAnsi="Calibri Light" w:cs="Calibri Light"/>
          <w:b/>
          <w:i w:val="0"/>
          <w:szCs w:val="24"/>
        </w:rPr>
        <w:t xml:space="preserve"> czerpni powietrza i obudowy naczynia </w:t>
      </w:r>
      <w:proofErr w:type="spellStart"/>
      <w:r w:rsidRPr="00A61246">
        <w:rPr>
          <w:rFonts w:ascii="Calibri Light" w:hAnsi="Calibri Light" w:cs="Calibri Light"/>
          <w:b/>
          <w:i w:val="0"/>
          <w:szCs w:val="24"/>
        </w:rPr>
        <w:t>wzbiorczego</w:t>
      </w:r>
      <w:proofErr w:type="spellEnd"/>
    </w:p>
    <w:p w:rsidR="00AD1E39" w:rsidRPr="00A61246" w:rsidRDefault="00AD1E39" w:rsidP="00AD1E39">
      <w:pPr>
        <w:autoSpaceDE w:val="0"/>
        <w:autoSpaceDN w:val="0"/>
        <w:adjustRightInd w:val="0"/>
        <w:spacing w:after="0"/>
        <w:jc w:val="both"/>
        <w:rPr>
          <w:rFonts w:cs="Times New Roman"/>
          <w:b/>
          <w:bCs/>
          <w:sz w:val="24"/>
          <w:szCs w:val="24"/>
        </w:rPr>
      </w:pPr>
      <w:r w:rsidRPr="00A61246">
        <w:rPr>
          <w:rFonts w:ascii="Calibri Light" w:hAnsi="Calibri Light" w:cs="Times New Roman"/>
          <w:b/>
          <w:bCs/>
          <w:sz w:val="24"/>
          <w:szCs w:val="24"/>
        </w:rPr>
        <w:t xml:space="preserve">Inwestor: </w:t>
      </w:r>
    </w:p>
    <w:p w:rsidR="00AD1E39" w:rsidRPr="00A61246" w:rsidRDefault="00AD1E39" w:rsidP="00AD1E39">
      <w:pPr>
        <w:ind w:firstLine="426"/>
        <w:jc w:val="both"/>
        <w:rPr>
          <w:rFonts w:ascii="Calibri Light" w:hAnsi="Calibri Light" w:cs="Calibri Light"/>
          <w:b/>
          <w:sz w:val="24"/>
          <w:szCs w:val="24"/>
        </w:rPr>
      </w:pPr>
      <w:r w:rsidRPr="00A61246">
        <w:rPr>
          <w:rFonts w:ascii="Calibri Light" w:hAnsi="Calibri Light" w:cs="Calibri Light"/>
          <w:b/>
          <w:sz w:val="24"/>
          <w:szCs w:val="24"/>
        </w:rPr>
        <w:t xml:space="preserve">Centralny Szpital Kliniczny </w:t>
      </w:r>
      <w:proofErr w:type="spellStart"/>
      <w:r w:rsidRPr="00A61246">
        <w:rPr>
          <w:rFonts w:ascii="Calibri Light" w:hAnsi="Calibri Light" w:cs="Calibri Light"/>
          <w:b/>
          <w:sz w:val="24"/>
          <w:szCs w:val="24"/>
        </w:rPr>
        <w:t>MSWiA</w:t>
      </w:r>
      <w:proofErr w:type="spellEnd"/>
      <w:r w:rsidRPr="00A61246">
        <w:rPr>
          <w:rFonts w:ascii="Calibri Light" w:hAnsi="Calibri Light" w:cs="Calibri Light"/>
          <w:b/>
          <w:sz w:val="24"/>
          <w:szCs w:val="24"/>
        </w:rPr>
        <w:t xml:space="preserve"> w Warszawie</w:t>
      </w:r>
      <w:r w:rsidRPr="00A61246">
        <w:rPr>
          <w:rFonts w:cs="Calibri Light"/>
          <w:b/>
          <w:sz w:val="24"/>
          <w:szCs w:val="24"/>
        </w:rPr>
        <w:t xml:space="preserve">, </w:t>
      </w:r>
      <w:r w:rsidRPr="00A61246">
        <w:rPr>
          <w:rFonts w:ascii="Calibri Light" w:hAnsi="Calibri Light" w:cs="Calibri Light"/>
          <w:b/>
          <w:sz w:val="24"/>
          <w:szCs w:val="24"/>
        </w:rPr>
        <w:t>ul. Wołoska 137, 02-507 Warszawa</w:t>
      </w:r>
    </w:p>
    <w:p w:rsidR="00CC6416" w:rsidRPr="00614DBC" w:rsidRDefault="00CC6416" w:rsidP="00CC6416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614DBC">
        <w:rPr>
          <w:rFonts w:ascii="Calibri Light" w:hAnsi="Calibri Light" w:cs="Calibri Light"/>
          <w:b/>
          <w:bCs/>
          <w:sz w:val="24"/>
          <w:szCs w:val="24"/>
        </w:rPr>
        <w:t>1.2. Zakres stosowania ST</w:t>
      </w:r>
    </w:p>
    <w:p w:rsidR="00CC6416" w:rsidRDefault="00CC6416" w:rsidP="00614D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 Light" w:hAnsi="Calibri Light" w:cs="Calibri Light"/>
          <w:sz w:val="24"/>
          <w:szCs w:val="24"/>
        </w:rPr>
      </w:pPr>
      <w:r w:rsidRPr="00614DBC">
        <w:rPr>
          <w:rFonts w:ascii="Calibri Light" w:hAnsi="Calibri Light" w:cs="Calibri Light"/>
          <w:sz w:val="24"/>
          <w:szCs w:val="24"/>
        </w:rPr>
        <w:t>Specyfikacja jest stosowana jako dokument przy zleceniu i realizacji robót wymienionych w punkcie 1.1.</w:t>
      </w:r>
    </w:p>
    <w:p w:rsidR="00614DBC" w:rsidRPr="00614DBC" w:rsidRDefault="00614DBC" w:rsidP="00614D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 Light" w:hAnsi="Calibri Light" w:cs="Calibri Light"/>
          <w:sz w:val="24"/>
          <w:szCs w:val="24"/>
        </w:rPr>
      </w:pPr>
    </w:p>
    <w:p w:rsidR="00CC6416" w:rsidRPr="00614DBC" w:rsidRDefault="00CC6416" w:rsidP="00CC6416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614DBC">
        <w:rPr>
          <w:rFonts w:ascii="Calibri Light" w:hAnsi="Calibri Light" w:cs="Calibri Light"/>
          <w:b/>
          <w:bCs/>
          <w:sz w:val="24"/>
          <w:szCs w:val="24"/>
        </w:rPr>
        <w:t>1.3. Zakres robót objętych ST</w:t>
      </w:r>
    </w:p>
    <w:p w:rsidR="00CC6416" w:rsidRPr="00614DBC" w:rsidRDefault="00CC6416" w:rsidP="00614DB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Calibri Light" w:hAnsi="Calibri Light" w:cs="Calibri Light"/>
          <w:sz w:val="24"/>
          <w:szCs w:val="24"/>
        </w:rPr>
      </w:pPr>
      <w:r w:rsidRPr="00614DBC">
        <w:rPr>
          <w:rFonts w:ascii="Calibri Light" w:hAnsi="Calibri Light" w:cs="Calibri Light"/>
          <w:sz w:val="24"/>
          <w:szCs w:val="24"/>
        </w:rPr>
        <w:t xml:space="preserve">1.3.1. Zbicie </w:t>
      </w:r>
      <w:r w:rsidR="00614DBC">
        <w:rPr>
          <w:rFonts w:ascii="Calibri Light" w:hAnsi="Calibri Light" w:cs="Calibri Light"/>
          <w:sz w:val="24"/>
          <w:szCs w:val="24"/>
        </w:rPr>
        <w:t xml:space="preserve">glazury i </w:t>
      </w:r>
      <w:r w:rsidRPr="00614DBC">
        <w:rPr>
          <w:rFonts w:ascii="Calibri Light" w:hAnsi="Calibri Light" w:cs="Calibri Light"/>
          <w:sz w:val="24"/>
          <w:szCs w:val="24"/>
        </w:rPr>
        <w:t xml:space="preserve">podkładów </w:t>
      </w:r>
      <w:r w:rsidR="00614DBC">
        <w:rPr>
          <w:rFonts w:ascii="Calibri Light" w:hAnsi="Calibri Light" w:cs="Calibri Light"/>
          <w:sz w:val="24"/>
          <w:szCs w:val="24"/>
        </w:rPr>
        <w:t>pod glazury</w:t>
      </w:r>
    </w:p>
    <w:p w:rsidR="00CC6416" w:rsidRDefault="00CC6416" w:rsidP="00614DBC">
      <w:pPr>
        <w:pStyle w:val="Nagwek1"/>
        <w:rPr>
          <w:rFonts w:ascii="Calibri Light" w:hAnsi="Calibri Light" w:cs="Calibri Light"/>
        </w:rPr>
      </w:pPr>
      <w:bookmarkStart w:id="1" w:name="_Toc4702068"/>
      <w:r w:rsidRPr="00614DBC">
        <w:rPr>
          <w:rFonts w:ascii="Calibri Light" w:hAnsi="Calibri Light" w:cs="Calibri Light"/>
        </w:rPr>
        <w:t>2. M</w:t>
      </w:r>
      <w:bookmarkEnd w:id="1"/>
      <w:r w:rsidR="00AD1E39">
        <w:rPr>
          <w:rFonts w:ascii="Calibri Light" w:hAnsi="Calibri Light" w:cs="Calibri Light"/>
        </w:rPr>
        <w:t>ATERIAŁY</w:t>
      </w:r>
    </w:p>
    <w:p w:rsidR="00CC6416" w:rsidRPr="00614DBC" w:rsidRDefault="00CC6416" w:rsidP="00CC6416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614DBC">
        <w:rPr>
          <w:rFonts w:ascii="Calibri Light" w:hAnsi="Calibri Light" w:cs="Calibri Light"/>
          <w:b/>
          <w:bCs/>
          <w:sz w:val="24"/>
          <w:szCs w:val="24"/>
        </w:rPr>
        <w:t>2.1. Materiały - ogólne wymagania</w:t>
      </w:r>
    </w:p>
    <w:p w:rsidR="00CC6416" w:rsidRPr="00614DBC" w:rsidRDefault="00CC6416" w:rsidP="00CC6416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614DBC">
        <w:rPr>
          <w:rFonts w:ascii="Calibri Light" w:hAnsi="Calibri Light" w:cs="Calibri Light"/>
          <w:sz w:val="24"/>
          <w:szCs w:val="24"/>
        </w:rPr>
        <w:t>2.1.1. Ogólne wymagania dotyczące materiałów, ich pozyskania i składowania podano w ST 00.00.00</w:t>
      </w:r>
      <w:r w:rsidR="00614DBC">
        <w:rPr>
          <w:rFonts w:ascii="Calibri Light" w:hAnsi="Calibri Light" w:cs="Calibri Light"/>
          <w:sz w:val="24"/>
          <w:szCs w:val="24"/>
        </w:rPr>
        <w:t xml:space="preserve"> </w:t>
      </w:r>
      <w:r w:rsidRPr="00614DBC">
        <w:rPr>
          <w:rFonts w:ascii="Calibri Light" w:hAnsi="Calibri Light" w:cs="Calibri Light"/>
          <w:sz w:val="24"/>
          <w:szCs w:val="24"/>
        </w:rPr>
        <w:t>"Wymagania ogólne" pkt</w:t>
      </w:r>
      <w:r w:rsidR="00614DBC">
        <w:rPr>
          <w:rFonts w:ascii="Calibri Light" w:hAnsi="Calibri Light" w:cs="Calibri Light"/>
          <w:sz w:val="24"/>
          <w:szCs w:val="24"/>
        </w:rPr>
        <w:t>.</w:t>
      </w:r>
      <w:r w:rsidRPr="00614DBC">
        <w:rPr>
          <w:rFonts w:ascii="Calibri Light" w:hAnsi="Calibri Light" w:cs="Calibri Light"/>
          <w:sz w:val="24"/>
          <w:szCs w:val="24"/>
        </w:rPr>
        <w:t xml:space="preserve"> 2.</w:t>
      </w:r>
    </w:p>
    <w:p w:rsidR="00CC6416" w:rsidRDefault="00CC6416" w:rsidP="00614DBC">
      <w:pPr>
        <w:pStyle w:val="Nagwek1"/>
        <w:rPr>
          <w:rFonts w:ascii="Calibri Light" w:hAnsi="Calibri Light" w:cs="Calibri Light"/>
        </w:rPr>
      </w:pPr>
      <w:bookmarkStart w:id="2" w:name="_Toc4702069"/>
      <w:r w:rsidRPr="00614DBC">
        <w:rPr>
          <w:rFonts w:ascii="Calibri Light" w:hAnsi="Calibri Light" w:cs="Calibri Light"/>
        </w:rPr>
        <w:t>3. S</w:t>
      </w:r>
      <w:bookmarkEnd w:id="2"/>
      <w:r w:rsidR="00AD1E39">
        <w:rPr>
          <w:rFonts w:ascii="Calibri Light" w:hAnsi="Calibri Light" w:cs="Calibri Light"/>
        </w:rPr>
        <w:t>PRZĘT</w:t>
      </w:r>
    </w:p>
    <w:p w:rsidR="00CC6416" w:rsidRPr="00614DBC" w:rsidRDefault="00CC6416" w:rsidP="00CC6416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614DBC">
        <w:rPr>
          <w:rFonts w:ascii="Calibri Light" w:hAnsi="Calibri Light" w:cs="Calibri Light"/>
          <w:b/>
          <w:bCs/>
          <w:sz w:val="24"/>
          <w:szCs w:val="24"/>
        </w:rPr>
        <w:t>3.1. Sprzęt - ogólne wymagania</w:t>
      </w:r>
    </w:p>
    <w:p w:rsidR="00CC6416" w:rsidRPr="00614DBC" w:rsidRDefault="00CC6416" w:rsidP="00614D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 Light" w:hAnsi="Calibri Light" w:cs="Calibri Light"/>
          <w:sz w:val="24"/>
          <w:szCs w:val="24"/>
        </w:rPr>
      </w:pPr>
      <w:r w:rsidRPr="00614DBC">
        <w:rPr>
          <w:rFonts w:ascii="Calibri Light" w:hAnsi="Calibri Light" w:cs="Calibri Light"/>
          <w:sz w:val="24"/>
          <w:szCs w:val="24"/>
        </w:rPr>
        <w:t>3.1.1. Ogólne wymagania dotyczące sprzętu podano w ST 00.00.00 "Wymagania ogólne" pkt</w:t>
      </w:r>
      <w:r w:rsidR="00614DBC">
        <w:rPr>
          <w:rFonts w:ascii="Calibri Light" w:hAnsi="Calibri Light" w:cs="Calibri Light"/>
          <w:sz w:val="24"/>
          <w:szCs w:val="24"/>
        </w:rPr>
        <w:t>.</w:t>
      </w:r>
      <w:r w:rsidRPr="00614DBC">
        <w:rPr>
          <w:rFonts w:ascii="Calibri Light" w:hAnsi="Calibri Light" w:cs="Calibri Light"/>
          <w:sz w:val="24"/>
          <w:szCs w:val="24"/>
        </w:rPr>
        <w:t xml:space="preserve"> 3.</w:t>
      </w:r>
    </w:p>
    <w:p w:rsidR="00CC6416" w:rsidRPr="00614DBC" w:rsidRDefault="00CC6416" w:rsidP="00CC6416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614DBC">
        <w:rPr>
          <w:rFonts w:ascii="Calibri Light" w:hAnsi="Calibri Light" w:cs="Calibri Light"/>
          <w:b/>
          <w:bCs/>
          <w:sz w:val="24"/>
          <w:szCs w:val="24"/>
        </w:rPr>
        <w:t>3.2. Sprzęt - lista</w:t>
      </w:r>
    </w:p>
    <w:p w:rsidR="00CC6416" w:rsidRPr="00614DBC" w:rsidRDefault="00CC6416" w:rsidP="00614D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 Light" w:hAnsi="Calibri Light" w:cs="Calibri Light"/>
          <w:sz w:val="24"/>
          <w:szCs w:val="24"/>
        </w:rPr>
      </w:pPr>
      <w:r w:rsidRPr="00614DBC">
        <w:rPr>
          <w:rFonts w:ascii="Calibri Light" w:hAnsi="Calibri Light" w:cs="Calibri Light"/>
          <w:sz w:val="24"/>
          <w:szCs w:val="24"/>
        </w:rPr>
        <w:t>3.2.1. Wykonawca przystępujący do wykonania robót wymienionych w punkcie 1.2 specyfikacji powinien wykazać się możliwością korzystania z następującego sprzętu:</w:t>
      </w:r>
    </w:p>
    <w:p w:rsidR="00CC6416" w:rsidRPr="00614DBC" w:rsidRDefault="00CC6416" w:rsidP="00614D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 Light" w:hAnsi="Calibri Light" w:cs="Calibri Light"/>
          <w:sz w:val="24"/>
          <w:szCs w:val="24"/>
        </w:rPr>
      </w:pPr>
      <w:r w:rsidRPr="00614DBC">
        <w:rPr>
          <w:rFonts w:ascii="Calibri Light" w:hAnsi="Calibri Light" w:cs="Calibri Light"/>
          <w:sz w:val="24"/>
          <w:szCs w:val="24"/>
        </w:rPr>
        <w:t>3.2.2. zestaw spawalniczy tlen, acetylen</w:t>
      </w:r>
    </w:p>
    <w:p w:rsidR="00CC6416" w:rsidRDefault="00CC6416" w:rsidP="00614DBC">
      <w:pPr>
        <w:pStyle w:val="Nagwek1"/>
        <w:rPr>
          <w:rFonts w:ascii="Calibri Light" w:hAnsi="Calibri Light" w:cs="Calibri Light"/>
        </w:rPr>
      </w:pPr>
      <w:bookmarkStart w:id="3" w:name="_Toc4702070"/>
      <w:r w:rsidRPr="00614DBC">
        <w:rPr>
          <w:rFonts w:ascii="Calibri Light" w:hAnsi="Calibri Light" w:cs="Calibri Light"/>
        </w:rPr>
        <w:t>4. T</w:t>
      </w:r>
      <w:bookmarkEnd w:id="3"/>
      <w:r w:rsidR="00AD1E39">
        <w:rPr>
          <w:rFonts w:ascii="Calibri Light" w:hAnsi="Calibri Light" w:cs="Calibri Light"/>
        </w:rPr>
        <w:t>RANSPORT</w:t>
      </w:r>
    </w:p>
    <w:p w:rsidR="00CC6416" w:rsidRPr="00614DBC" w:rsidRDefault="00CC6416" w:rsidP="00CC6416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614DBC">
        <w:rPr>
          <w:rFonts w:ascii="Calibri Light" w:hAnsi="Calibri Light" w:cs="Calibri Light"/>
          <w:b/>
          <w:bCs/>
          <w:sz w:val="24"/>
          <w:szCs w:val="24"/>
        </w:rPr>
        <w:t>4.1. Transport - ogólne wymagania</w:t>
      </w:r>
    </w:p>
    <w:p w:rsidR="00CC6416" w:rsidRPr="00614DBC" w:rsidRDefault="00CC6416" w:rsidP="00614D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 Light" w:hAnsi="Calibri Light" w:cs="Calibri Light"/>
          <w:sz w:val="24"/>
          <w:szCs w:val="24"/>
        </w:rPr>
      </w:pPr>
      <w:r w:rsidRPr="00614DBC">
        <w:rPr>
          <w:rFonts w:ascii="Calibri Light" w:hAnsi="Calibri Light" w:cs="Calibri Light"/>
          <w:sz w:val="24"/>
          <w:szCs w:val="24"/>
        </w:rPr>
        <w:t>Ogólne wymagania dotyczące transportu podano w ST 00.00.00 "Wymagania ogólne" pkt</w:t>
      </w:r>
      <w:r w:rsidR="00614DBC">
        <w:rPr>
          <w:rFonts w:ascii="Calibri Light" w:hAnsi="Calibri Light" w:cs="Calibri Light"/>
          <w:sz w:val="24"/>
          <w:szCs w:val="24"/>
        </w:rPr>
        <w:t>.</w:t>
      </w:r>
      <w:r w:rsidRPr="00614DBC">
        <w:rPr>
          <w:rFonts w:ascii="Calibri Light" w:hAnsi="Calibri Light" w:cs="Calibri Light"/>
          <w:sz w:val="24"/>
          <w:szCs w:val="24"/>
        </w:rPr>
        <w:t xml:space="preserve"> 4.</w:t>
      </w:r>
    </w:p>
    <w:p w:rsidR="00CC6416" w:rsidRPr="00614DBC" w:rsidRDefault="00CC6416" w:rsidP="00614D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 Light" w:hAnsi="Calibri Light" w:cs="Calibri Light"/>
          <w:sz w:val="24"/>
          <w:szCs w:val="24"/>
        </w:rPr>
      </w:pPr>
      <w:r w:rsidRPr="00614DBC">
        <w:rPr>
          <w:rFonts w:ascii="Calibri Light" w:hAnsi="Calibri Light" w:cs="Calibri Light"/>
          <w:sz w:val="24"/>
          <w:szCs w:val="24"/>
        </w:rPr>
        <w:t>Transport gruzu i transport materiałów przy wykopach powinny odbywać się poza prawdopodobnym klinem odłamu gruntu. Środki transportowe pod załadunek gruntu powinny być ustawione w odległości nie mniejszej niż 2,0m (taczki można ustawić w odległości mniejszej) od skarpy, rozstaw środków transportowych pomiędzy sobą powinien wynosić co najmniej 1,5m.</w:t>
      </w:r>
    </w:p>
    <w:p w:rsidR="00CC6416" w:rsidRDefault="00CC6416" w:rsidP="00614DBC">
      <w:pPr>
        <w:pStyle w:val="Nagwek1"/>
        <w:rPr>
          <w:rFonts w:ascii="Calibri Light" w:hAnsi="Calibri Light" w:cs="Calibri Light"/>
        </w:rPr>
      </w:pPr>
      <w:bookmarkStart w:id="4" w:name="_Toc4702071"/>
      <w:r w:rsidRPr="00614DBC">
        <w:rPr>
          <w:rFonts w:ascii="Calibri Light" w:hAnsi="Calibri Light" w:cs="Calibri Light"/>
        </w:rPr>
        <w:lastRenderedPageBreak/>
        <w:t xml:space="preserve">5. </w:t>
      </w:r>
      <w:bookmarkEnd w:id="4"/>
      <w:r w:rsidR="00AD1E39">
        <w:rPr>
          <w:rFonts w:ascii="Calibri Light" w:hAnsi="Calibri Light" w:cs="Calibri Light"/>
        </w:rPr>
        <w:t>WYKONYWANIE ROBÓT</w:t>
      </w:r>
    </w:p>
    <w:p w:rsidR="00CC6416" w:rsidRPr="00614DBC" w:rsidRDefault="00CC6416" w:rsidP="00CC6416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614DBC">
        <w:rPr>
          <w:rFonts w:ascii="Calibri Light" w:hAnsi="Calibri Light" w:cs="Calibri Light"/>
          <w:b/>
          <w:bCs/>
          <w:sz w:val="24"/>
          <w:szCs w:val="24"/>
        </w:rPr>
        <w:t>5.1. Wykonanie robót - ogólne zasady</w:t>
      </w:r>
    </w:p>
    <w:p w:rsidR="00CC6416" w:rsidRPr="00614DBC" w:rsidRDefault="00CC6416" w:rsidP="00CC6416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614DBC">
        <w:rPr>
          <w:rFonts w:ascii="Calibri Light" w:hAnsi="Calibri Light" w:cs="Calibri Light"/>
          <w:sz w:val="24"/>
          <w:szCs w:val="24"/>
        </w:rPr>
        <w:t>5.1.1. Ogólne zasady wykonania robót podano w ST 00.00.00 "Wymagania ogólne" pkt</w:t>
      </w:r>
      <w:r w:rsidR="00614DBC">
        <w:rPr>
          <w:rFonts w:ascii="Calibri Light" w:hAnsi="Calibri Light" w:cs="Calibri Light"/>
          <w:sz w:val="24"/>
          <w:szCs w:val="24"/>
        </w:rPr>
        <w:t>.</w:t>
      </w:r>
      <w:r w:rsidRPr="00614DBC">
        <w:rPr>
          <w:rFonts w:ascii="Calibri Light" w:hAnsi="Calibri Light" w:cs="Calibri Light"/>
          <w:sz w:val="24"/>
          <w:szCs w:val="24"/>
        </w:rPr>
        <w:t xml:space="preserve"> 5.</w:t>
      </w:r>
    </w:p>
    <w:p w:rsidR="00CC6416" w:rsidRPr="00614DBC" w:rsidRDefault="00CC6416" w:rsidP="00CC6416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614DBC">
        <w:rPr>
          <w:rFonts w:ascii="Calibri Light" w:hAnsi="Calibri Light" w:cs="Calibri Light"/>
          <w:sz w:val="24"/>
          <w:szCs w:val="24"/>
        </w:rPr>
        <w:t>Przed przystąpieniem do robót trzeba przeprowadzić dokładne konstrukcji i stanu technicznego poszczególnych elementów składowych budynku.</w:t>
      </w:r>
    </w:p>
    <w:p w:rsidR="00CC6416" w:rsidRPr="00614DBC" w:rsidRDefault="00CC6416" w:rsidP="00CC6416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614DBC">
        <w:rPr>
          <w:rFonts w:ascii="Calibri Light" w:hAnsi="Calibri Light" w:cs="Calibri Light"/>
          <w:sz w:val="24"/>
          <w:szCs w:val="24"/>
        </w:rPr>
        <w:t>Dobór metody rozbiórki zależy od tego, czy chce się mieć odzysk materiałów.</w:t>
      </w:r>
    </w:p>
    <w:p w:rsidR="00CC6416" w:rsidRPr="00614DBC" w:rsidRDefault="00CC6416" w:rsidP="00CC6416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614DBC">
        <w:rPr>
          <w:rFonts w:ascii="Calibri Light" w:hAnsi="Calibri Light" w:cs="Calibri Light"/>
          <w:sz w:val="24"/>
          <w:szCs w:val="24"/>
        </w:rPr>
        <w:t>Ogólnie metody rozbiórki dzieli się na:</w:t>
      </w:r>
    </w:p>
    <w:p w:rsidR="00CC6416" w:rsidRPr="00614DBC" w:rsidRDefault="00CC6416" w:rsidP="00EF783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614DBC">
        <w:rPr>
          <w:rFonts w:ascii="Calibri Light" w:hAnsi="Calibri Light" w:cs="Calibri Light"/>
          <w:sz w:val="24"/>
          <w:szCs w:val="24"/>
        </w:rPr>
        <w:t>mechaniczne</w:t>
      </w:r>
    </w:p>
    <w:p w:rsidR="00CC6416" w:rsidRPr="00614DBC" w:rsidRDefault="00CC6416" w:rsidP="00EF783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614DBC">
        <w:rPr>
          <w:rFonts w:ascii="Calibri Light" w:hAnsi="Calibri Light" w:cs="Calibri Light"/>
          <w:sz w:val="24"/>
          <w:szCs w:val="24"/>
        </w:rPr>
        <w:t>ręczne</w:t>
      </w:r>
    </w:p>
    <w:p w:rsidR="00CC6416" w:rsidRPr="00614DBC" w:rsidRDefault="00CC6416" w:rsidP="00EF783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614DBC">
        <w:rPr>
          <w:rFonts w:ascii="Calibri Light" w:hAnsi="Calibri Light" w:cs="Calibri Light"/>
          <w:sz w:val="24"/>
          <w:szCs w:val="24"/>
        </w:rPr>
        <w:t>przy użyciu materiałów wybuchowych</w:t>
      </w:r>
    </w:p>
    <w:p w:rsidR="00CC6416" w:rsidRPr="00614DBC" w:rsidRDefault="00CC6416" w:rsidP="00CC6416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614DBC">
        <w:rPr>
          <w:rFonts w:ascii="Calibri Light" w:hAnsi="Calibri Light" w:cs="Calibri Light"/>
          <w:sz w:val="24"/>
          <w:szCs w:val="24"/>
        </w:rPr>
        <w:t xml:space="preserve">Przed przystąpieniem do rozbiórki posadzek betonowych należy sprawdzić czy nie przebiegają tak instalację </w:t>
      </w:r>
      <w:proofErr w:type="spellStart"/>
      <w:r w:rsidRPr="00614DBC">
        <w:rPr>
          <w:rFonts w:ascii="Calibri Light" w:hAnsi="Calibri Light" w:cs="Calibri Light"/>
          <w:sz w:val="24"/>
          <w:szCs w:val="24"/>
        </w:rPr>
        <w:t>wod.-kan</w:t>
      </w:r>
      <w:proofErr w:type="spellEnd"/>
      <w:r w:rsidRPr="00614DBC">
        <w:rPr>
          <w:rFonts w:ascii="Calibri Light" w:hAnsi="Calibri Light" w:cs="Calibri Light"/>
          <w:sz w:val="24"/>
          <w:szCs w:val="24"/>
        </w:rPr>
        <w:t>. i inne. W trakcie rozbiórki należy zwrócić uwagę aby odpryski gruzu nie uszkodziły ciała. Dlatego należy użyć osłon w postaci okularów osłonowych</w:t>
      </w:r>
      <w:r w:rsidR="00614DBC">
        <w:rPr>
          <w:rFonts w:ascii="Calibri Light" w:hAnsi="Calibri Light" w:cs="Calibri Light"/>
          <w:sz w:val="24"/>
          <w:szCs w:val="24"/>
        </w:rPr>
        <w:t>.</w:t>
      </w:r>
    </w:p>
    <w:p w:rsidR="00CC6416" w:rsidRDefault="00CC6416" w:rsidP="00614DBC">
      <w:pPr>
        <w:pStyle w:val="Nagwek1"/>
        <w:rPr>
          <w:rFonts w:ascii="Calibri Light" w:hAnsi="Calibri Light" w:cs="Calibri Light"/>
        </w:rPr>
      </w:pPr>
      <w:bookmarkStart w:id="5" w:name="_Toc4702072"/>
      <w:r w:rsidRPr="00614DBC">
        <w:rPr>
          <w:rFonts w:ascii="Calibri Light" w:hAnsi="Calibri Light" w:cs="Calibri Light"/>
        </w:rPr>
        <w:t xml:space="preserve">6. </w:t>
      </w:r>
      <w:r w:rsidR="00AD1E39" w:rsidRPr="00614DBC">
        <w:rPr>
          <w:rFonts w:ascii="Calibri Light" w:hAnsi="Calibri Light" w:cs="Calibri Light"/>
        </w:rPr>
        <w:t>KONTROLA JAKOŚCI ROBÓT</w:t>
      </w:r>
      <w:bookmarkEnd w:id="5"/>
    </w:p>
    <w:p w:rsidR="00CC6416" w:rsidRPr="00614DBC" w:rsidRDefault="00CC6416" w:rsidP="00CC6416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614DBC">
        <w:rPr>
          <w:rFonts w:ascii="Calibri Light" w:hAnsi="Calibri Light" w:cs="Calibri Light"/>
          <w:b/>
          <w:bCs/>
          <w:sz w:val="24"/>
          <w:szCs w:val="24"/>
        </w:rPr>
        <w:t>6.1. Kontrola jakości robót - zasady ogólne</w:t>
      </w:r>
    </w:p>
    <w:p w:rsidR="00CC6416" w:rsidRPr="00614DBC" w:rsidRDefault="00CC6416" w:rsidP="00614D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 Light" w:hAnsi="Calibri Light" w:cs="Calibri Light"/>
          <w:sz w:val="24"/>
          <w:szCs w:val="24"/>
        </w:rPr>
      </w:pPr>
      <w:r w:rsidRPr="00614DBC">
        <w:rPr>
          <w:rFonts w:ascii="Calibri Light" w:hAnsi="Calibri Light" w:cs="Calibri Light"/>
          <w:sz w:val="24"/>
          <w:szCs w:val="24"/>
        </w:rPr>
        <w:t xml:space="preserve">Ogólne zasady kontroli jakości robót podano w ST </w:t>
      </w:r>
      <w:r w:rsidR="00614DBC">
        <w:rPr>
          <w:rFonts w:ascii="Calibri Light" w:hAnsi="Calibri Light" w:cs="Calibri Light"/>
          <w:sz w:val="24"/>
          <w:szCs w:val="24"/>
        </w:rPr>
        <w:t xml:space="preserve">00.00.00 "Wymagania ogólne" pkt. </w:t>
      </w:r>
      <w:r w:rsidRPr="00614DBC">
        <w:rPr>
          <w:rFonts w:ascii="Calibri Light" w:hAnsi="Calibri Light" w:cs="Calibri Light"/>
          <w:sz w:val="24"/>
          <w:szCs w:val="24"/>
        </w:rPr>
        <w:t>6.</w:t>
      </w:r>
    </w:p>
    <w:p w:rsidR="00CC6416" w:rsidRPr="00614DBC" w:rsidRDefault="00CC6416" w:rsidP="00CC6416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614DBC">
        <w:rPr>
          <w:rFonts w:ascii="Calibri Light" w:hAnsi="Calibri Light" w:cs="Calibri Light"/>
          <w:sz w:val="24"/>
          <w:szCs w:val="24"/>
        </w:rPr>
        <w:t>Kontrola powinna obejmować sprawdzenie czy w wyniku robót rozbiórkowych nie uszkodzono elementów konstrukcyjnych budynku czy instalacji sanitarnej czy elektrycznej. W przypadku takiego stwierdzenia przez wykonawcę należy bezzwłocznie powiadomić o tym fakcie inwestora i inspektora nadzoru inwestorskiego.</w:t>
      </w:r>
    </w:p>
    <w:p w:rsidR="00CC6416" w:rsidRDefault="00CC6416" w:rsidP="00614DBC">
      <w:pPr>
        <w:pStyle w:val="Nagwek1"/>
        <w:rPr>
          <w:rFonts w:ascii="Calibri Light" w:hAnsi="Calibri Light" w:cs="Calibri Light"/>
        </w:rPr>
      </w:pPr>
      <w:bookmarkStart w:id="6" w:name="_Toc4702073"/>
      <w:r w:rsidRPr="00614DBC">
        <w:rPr>
          <w:rFonts w:ascii="Calibri Light" w:hAnsi="Calibri Light" w:cs="Calibri Light"/>
        </w:rPr>
        <w:t xml:space="preserve">7. </w:t>
      </w:r>
      <w:r w:rsidR="00AD1E39" w:rsidRPr="00614DBC">
        <w:rPr>
          <w:rFonts w:ascii="Calibri Light" w:hAnsi="Calibri Light" w:cs="Calibri Light"/>
        </w:rPr>
        <w:t>OBMIAR ROBÓT</w:t>
      </w:r>
      <w:bookmarkEnd w:id="6"/>
    </w:p>
    <w:p w:rsidR="00CC6416" w:rsidRPr="00614DBC" w:rsidRDefault="00CC6416" w:rsidP="00CC6416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614DBC">
        <w:rPr>
          <w:rFonts w:ascii="Calibri Light" w:hAnsi="Calibri Light" w:cs="Calibri Light"/>
          <w:b/>
          <w:bCs/>
          <w:sz w:val="24"/>
          <w:szCs w:val="24"/>
        </w:rPr>
        <w:t>7.1. Obmiar robót - ogólne zasady</w:t>
      </w:r>
    </w:p>
    <w:p w:rsidR="00CC6416" w:rsidRPr="00614DBC" w:rsidRDefault="00CC6416" w:rsidP="00CC6416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614DBC">
        <w:rPr>
          <w:rFonts w:ascii="Calibri Light" w:hAnsi="Calibri Light" w:cs="Calibri Light"/>
          <w:sz w:val="24"/>
          <w:szCs w:val="24"/>
        </w:rPr>
        <w:t>Ogólne zasady obmiaru robót podano w:</w:t>
      </w:r>
    </w:p>
    <w:p w:rsidR="00CC6416" w:rsidRPr="00614DBC" w:rsidRDefault="00CC6416" w:rsidP="00CC6416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614DBC">
        <w:rPr>
          <w:rFonts w:ascii="Calibri Light" w:hAnsi="Calibri Light" w:cs="Calibri Light"/>
          <w:sz w:val="24"/>
          <w:szCs w:val="24"/>
        </w:rPr>
        <w:t>- specyfikacji technicznej ST 00.00.00 "Wymagania ogólne" pkt</w:t>
      </w:r>
      <w:r w:rsidR="00614DBC">
        <w:rPr>
          <w:rFonts w:ascii="Calibri Light" w:hAnsi="Calibri Light" w:cs="Calibri Light"/>
          <w:sz w:val="24"/>
          <w:szCs w:val="24"/>
        </w:rPr>
        <w:t>.</w:t>
      </w:r>
      <w:r w:rsidRPr="00614DBC">
        <w:rPr>
          <w:rFonts w:ascii="Calibri Light" w:hAnsi="Calibri Light" w:cs="Calibri Light"/>
          <w:sz w:val="24"/>
          <w:szCs w:val="24"/>
        </w:rPr>
        <w:t xml:space="preserve"> 7</w:t>
      </w:r>
    </w:p>
    <w:p w:rsidR="00CC6416" w:rsidRPr="00614DBC" w:rsidRDefault="00CC6416" w:rsidP="00CC6416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614DBC">
        <w:rPr>
          <w:rFonts w:ascii="Calibri Light" w:hAnsi="Calibri Light" w:cs="Calibri Light"/>
          <w:sz w:val="24"/>
          <w:szCs w:val="24"/>
        </w:rPr>
        <w:t>- założeniach ogólnych katalogu nakładów rzeczowych KNR 4-01</w:t>
      </w:r>
    </w:p>
    <w:p w:rsidR="00CC6416" w:rsidRPr="00614DBC" w:rsidRDefault="00CC6416" w:rsidP="00CC6416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614DBC">
        <w:rPr>
          <w:rFonts w:ascii="Calibri Light" w:hAnsi="Calibri Light" w:cs="Calibri Light"/>
          <w:b/>
          <w:bCs/>
          <w:sz w:val="24"/>
          <w:szCs w:val="24"/>
        </w:rPr>
        <w:t>7.2. Obmiar robót - szczegółowe zasady</w:t>
      </w:r>
    </w:p>
    <w:p w:rsidR="00CC6416" w:rsidRPr="00614DBC" w:rsidRDefault="00CC6416" w:rsidP="00CC6416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614DBC">
        <w:rPr>
          <w:rFonts w:ascii="Calibri Light" w:hAnsi="Calibri Light" w:cs="Calibri Light"/>
          <w:sz w:val="24"/>
          <w:szCs w:val="24"/>
        </w:rPr>
        <w:t>Szczegółowe zasady przedmiaru podane są:</w:t>
      </w:r>
    </w:p>
    <w:p w:rsidR="00CC6416" w:rsidRPr="00614DBC" w:rsidRDefault="00CC6416" w:rsidP="00CC6416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614DBC">
        <w:rPr>
          <w:rFonts w:ascii="Calibri Light" w:hAnsi="Calibri Light" w:cs="Calibri Light"/>
          <w:sz w:val="24"/>
          <w:szCs w:val="24"/>
        </w:rPr>
        <w:t>- w katalogu KNR 4-01 przy rozdziale "Roboty betonowe i żelbetowe", zakres tabel: 0201 - 0214</w:t>
      </w:r>
    </w:p>
    <w:p w:rsidR="00CC6416" w:rsidRDefault="00CC6416" w:rsidP="00614DBC">
      <w:pPr>
        <w:pStyle w:val="Nagwek1"/>
        <w:rPr>
          <w:rFonts w:ascii="Calibri Light" w:hAnsi="Calibri Light" w:cs="Calibri Light"/>
        </w:rPr>
      </w:pPr>
      <w:bookmarkStart w:id="7" w:name="_Toc4702074"/>
      <w:r w:rsidRPr="00614DBC">
        <w:rPr>
          <w:rFonts w:ascii="Calibri Light" w:hAnsi="Calibri Light" w:cs="Calibri Light"/>
        </w:rPr>
        <w:t xml:space="preserve">8. </w:t>
      </w:r>
      <w:r w:rsidR="00AD1E39" w:rsidRPr="00614DBC">
        <w:rPr>
          <w:rFonts w:ascii="Calibri Light" w:hAnsi="Calibri Light" w:cs="Calibri Light"/>
        </w:rPr>
        <w:t>ODBIÓR ROBÓT</w:t>
      </w:r>
      <w:bookmarkEnd w:id="7"/>
    </w:p>
    <w:p w:rsidR="00CC6416" w:rsidRPr="00614DBC" w:rsidRDefault="00CC6416" w:rsidP="00CC6416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614DBC">
        <w:rPr>
          <w:rFonts w:ascii="Calibri Light" w:hAnsi="Calibri Light" w:cs="Calibri Light"/>
          <w:b/>
          <w:bCs/>
          <w:sz w:val="24"/>
          <w:szCs w:val="24"/>
        </w:rPr>
        <w:t>8.1. Odbiór robót - ogólne zasady</w:t>
      </w:r>
    </w:p>
    <w:p w:rsidR="00CC6416" w:rsidRPr="00614DBC" w:rsidRDefault="00CC6416" w:rsidP="00CC6416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614DBC">
        <w:rPr>
          <w:rFonts w:ascii="Calibri Light" w:hAnsi="Calibri Light" w:cs="Calibri Light"/>
          <w:sz w:val="24"/>
          <w:szCs w:val="24"/>
        </w:rPr>
        <w:t>Ogólne zasady odbioru robót podano w ST 00.00.00 "Wymagania ogólne" pkt</w:t>
      </w:r>
      <w:r w:rsidR="00614DBC">
        <w:rPr>
          <w:rFonts w:ascii="Calibri Light" w:hAnsi="Calibri Light" w:cs="Calibri Light"/>
          <w:sz w:val="24"/>
          <w:szCs w:val="24"/>
        </w:rPr>
        <w:t>.</w:t>
      </w:r>
      <w:r w:rsidRPr="00614DBC">
        <w:rPr>
          <w:rFonts w:ascii="Calibri Light" w:hAnsi="Calibri Light" w:cs="Calibri Light"/>
          <w:sz w:val="24"/>
          <w:szCs w:val="24"/>
        </w:rPr>
        <w:t xml:space="preserve"> 8.</w:t>
      </w:r>
    </w:p>
    <w:p w:rsidR="00CC6416" w:rsidRDefault="00CC6416" w:rsidP="00614DBC">
      <w:pPr>
        <w:pStyle w:val="Nagwek1"/>
        <w:rPr>
          <w:rFonts w:ascii="Calibri Light" w:hAnsi="Calibri Light" w:cs="Calibri Light"/>
        </w:rPr>
      </w:pPr>
      <w:bookmarkStart w:id="8" w:name="_Toc4702075"/>
      <w:r w:rsidRPr="00614DBC">
        <w:rPr>
          <w:rFonts w:ascii="Calibri Light" w:hAnsi="Calibri Light" w:cs="Calibri Light"/>
        </w:rPr>
        <w:t xml:space="preserve">9. </w:t>
      </w:r>
      <w:r w:rsidR="00AD1E39" w:rsidRPr="00614DBC">
        <w:rPr>
          <w:rFonts w:ascii="Calibri Light" w:hAnsi="Calibri Light" w:cs="Calibri Light"/>
        </w:rPr>
        <w:t>PODSTAWA PŁATNOŚCI</w:t>
      </w:r>
      <w:bookmarkEnd w:id="8"/>
    </w:p>
    <w:p w:rsidR="00CC6416" w:rsidRPr="00614DBC" w:rsidRDefault="00CC6416" w:rsidP="00CC6416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614DBC">
        <w:rPr>
          <w:rFonts w:ascii="Calibri Light" w:hAnsi="Calibri Light" w:cs="Calibri Light"/>
          <w:b/>
          <w:bCs/>
          <w:sz w:val="24"/>
          <w:szCs w:val="24"/>
        </w:rPr>
        <w:t>9.1. Podstawa płatności - ogólne zasady</w:t>
      </w:r>
    </w:p>
    <w:p w:rsidR="00CC6416" w:rsidRPr="00614DBC" w:rsidRDefault="00CC6416" w:rsidP="00CC6416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614DBC">
        <w:rPr>
          <w:rFonts w:ascii="Calibri Light" w:hAnsi="Calibri Light" w:cs="Calibri Light"/>
          <w:sz w:val="24"/>
          <w:szCs w:val="24"/>
        </w:rPr>
        <w:t>Ogólne zasady dotyczące podstawy płatności podano w ST 00.00.00 pkt</w:t>
      </w:r>
      <w:r w:rsidR="00614DBC">
        <w:rPr>
          <w:rFonts w:ascii="Calibri Light" w:hAnsi="Calibri Light" w:cs="Calibri Light"/>
          <w:sz w:val="24"/>
          <w:szCs w:val="24"/>
        </w:rPr>
        <w:t>.</w:t>
      </w:r>
      <w:r w:rsidRPr="00614DBC">
        <w:rPr>
          <w:rFonts w:ascii="Calibri Light" w:hAnsi="Calibri Light" w:cs="Calibri Light"/>
          <w:sz w:val="24"/>
          <w:szCs w:val="24"/>
        </w:rPr>
        <w:t xml:space="preserve"> 9.</w:t>
      </w:r>
    </w:p>
    <w:p w:rsidR="00CC6416" w:rsidRPr="00614DBC" w:rsidRDefault="00CC6416" w:rsidP="00614DBC">
      <w:pPr>
        <w:pStyle w:val="Nagwek1"/>
        <w:rPr>
          <w:rFonts w:ascii="Calibri Light" w:hAnsi="Calibri Light" w:cs="Calibri Light"/>
        </w:rPr>
      </w:pPr>
      <w:bookmarkStart w:id="9" w:name="_Toc4702076"/>
      <w:r w:rsidRPr="00614DBC">
        <w:rPr>
          <w:rFonts w:ascii="Calibri Light" w:hAnsi="Calibri Light" w:cs="Calibri Light"/>
        </w:rPr>
        <w:lastRenderedPageBreak/>
        <w:t xml:space="preserve">10. </w:t>
      </w:r>
      <w:r w:rsidR="00AD1E39" w:rsidRPr="00614DBC">
        <w:rPr>
          <w:rFonts w:ascii="Calibri Light" w:hAnsi="Calibri Light" w:cs="Calibri Light"/>
        </w:rPr>
        <w:t>PRZEPISY ZWIĄZANE</w:t>
      </w:r>
      <w:bookmarkEnd w:id="9"/>
    </w:p>
    <w:p w:rsidR="00CC6416" w:rsidRPr="00614DBC" w:rsidRDefault="00CC6416" w:rsidP="00CC6416">
      <w:pPr>
        <w:jc w:val="both"/>
        <w:rPr>
          <w:rFonts w:ascii="Calibri Light" w:hAnsi="Calibri Light" w:cs="Calibri Light"/>
          <w:sz w:val="24"/>
          <w:szCs w:val="24"/>
        </w:rPr>
      </w:pPr>
      <w:r w:rsidRPr="00614DBC">
        <w:rPr>
          <w:rFonts w:ascii="Calibri Light" w:hAnsi="Calibri Light" w:cs="Calibri Light"/>
          <w:sz w:val="24"/>
          <w:szCs w:val="24"/>
        </w:rPr>
        <w:t>10.1. Ogólne przepisy związane z wykonaniem robót podano w ST 00.00.00 pkt</w:t>
      </w:r>
      <w:r w:rsidR="00614DBC">
        <w:rPr>
          <w:rFonts w:ascii="Calibri Light" w:hAnsi="Calibri Light" w:cs="Calibri Light"/>
          <w:sz w:val="24"/>
          <w:szCs w:val="24"/>
        </w:rPr>
        <w:t>.</w:t>
      </w:r>
      <w:r w:rsidRPr="00614DBC">
        <w:rPr>
          <w:rFonts w:ascii="Calibri Light" w:hAnsi="Calibri Light" w:cs="Calibri Light"/>
          <w:sz w:val="24"/>
          <w:szCs w:val="24"/>
        </w:rPr>
        <w:t xml:space="preserve"> 10.</w:t>
      </w:r>
    </w:p>
    <w:p w:rsidR="00CC6416" w:rsidRPr="00614DBC" w:rsidRDefault="00CC6416" w:rsidP="00CC6416">
      <w:pPr>
        <w:rPr>
          <w:rFonts w:ascii="Calibri Light" w:hAnsi="Calibri Light" w:cs="Calibri Light"/>
          <w:sz w:val="24"/>
          <w:szCs w:val="24"/>
        </w:rPr>
      </w:pPr>
    </w:p>
    <w:p w:rsidR="00CC6416" w:rsidRPr="00614DBC" w:rsidRDefault="00CC6416" w:rsidP="00CC6416">
      <w:pPr>
        <w:rPr>
          <w:rFonts w:ascii="Calibri Light" w:hAnsi="Calibri Light" w:cs="Calibri Light"/>
          <w:sz w:val="24"/>
          <w:szCs w:val="24"/>
        </w:rPr>
      </w:pPr>
    </w:p>
    <w:p w:rsidR="00CC6416" w:rsidRPr="00614DBC" w:rsidRDefault="00CC6416" w:rsidP="00CC6416">
      <w:pPr>
        <w:rPr>
          <w:rFonts w:ascii="Calibri Light" w:hAnsi="Calibri Light" w:cs="Calibri Light"/>
          <w:sz w:val="24"/>
          <w:szCs w:val="24"/>
        </w:rPr>
      </w:pPr>
    </w:p>
    <w:p w:rsidR="00CC6416" w:rsidRPr="00614DBC" w:rsidRDefault="00CC6416" w:rsidP="00CC6416">
      <w:pPr>
        <w:rPr>
          <w:rFonts w:ascii="Calibri Light" w:hAnsi="Calibri Light" w:cs="Calibri Light"/>
          <w:sz w:val="24"/>
          <w:szCs w:val="24"/>
        </w:rPr>
      </w:pPr>
    </w:p>
    <w:p w:rsidR="00CC6416" w:rsidRPr="00614DBC" w:rsidRDefault="00CC6416" w:rsidP="00CC6416">
      <w:pPr>
        <w:rPr>
          <w:rFonts w:ascii="Calibri Light" w:hAnsi="Calibri Light" w:cs="Calibri Light"/>
          <w:sz w:val="24"/>
          <w:szCs w:val="24"/>
        </w:rPr>
      </w:pPr>
    </w:p>
    <w:p w:rsidR="00CC6416" w:rsidRPr="00614DBC" w:rsidRDefault="00CC6416" w:rsidP="00CC6416">
      <w:pPr>
        <w:rPr>
          <w:rFonts w:ascii="Calibri Light" w:hAnsi="Calibri Light" w:cs="Calibri Light"/>
          <w:sz w:val="24"/>
          <w:szCs w:val="24"/>
        </w:rPr>
      </w:pPr>
    </w:p>
    <w:p w:rsidR="00CC6416" w:rsidRPr="00614DBC" w:rsidRDefault="00CC6416" w:rsidP="00CC6416">
      <w:pPr>
        <w:rPr>
          <w:rFonts w:ascii="Calibri Light" w:hAnsi="Calibri Light" w:cs="Calibri Light"/>
          <w:sz w:val="24"/>
          <w:szCs w:val="24"/>
        </w:rPr>
      </w:pPr>
    </w:p>
    <w:p w:rsidR="00CC6416" w:rsidRPr="00614DBC" w:rsidRDefault="00CC6416" w:rsidP="00CC6416">
      <w:pPr>
        <w:rPr>
          <w:rFonts w:ascii="Calibri Light" w:hAnsi="Calibri Light" w:cs="Calibri Light"/>
          <w:sz w:val="24"/>
          <w:szCs w:val="24"/>
        </w:rPr>
      </w:pPr>
    </w:p>
    <w:p w:rsidR="00CC6416" w:rsidRPr="00614DBC" w:rsidRDefault="00CC6416" w:rsidP="00CC6416">
      <w:pPr>
        <w:rPr>
          <w:rFonts w:ascii="Calibri Light" w:hAnsi="Calibri Light" w:cs="Calibri Light"/>
          <w:sz w:val="24"/>
          <w:szCs w:val="24"/>
        </w:rPr>
      </w:pPr>
    </w:p>
    <w:p w:rsidR="00CC6416" w:rsidRPr="00614DBC" w:rsidRDefault="00CC6416" w:rsidP="00CC6416">
      <w:pPr>
        <w:rPr>
          <w:rFonts w:ascii="Calibri Light" w:hAnsi="Calibri Light" w:cs="Calibri Light"/>
          <w:sz w:val="24"/>
          <w:szCs w:val="24"/>
        </w:rPr>
      </w:pPr>
    </w:p>
    <w:p w:rsidR="00CC6416" w:rsidRPr="00614DBC" w:rsidRDefault="00CC6416" w:rsidP="00CC6416">
      <w:pPr>
        <w:rPr>
          <w:rFonts w:ascii="Calibri Light" w:hAnsi="Calibri Light" w:cs="Calibri Light"/>
          <w:sz w:val="24"/>
          <w:szCs w:val="24"/>
        </w:rPr>
      </w:pPr>
    </w:p>
    <w:p w:rsidR="00CC6416" w:rsidRPr="00614DBC" w:rsidRDefault="00CC6416" w:rsidP="00614DBC">
      <w:pPr>
        <w:rPr>
          <w:rFonts w:ascii="Calibri Light" w:hAnsi="Calibri Light" w:cs="Calibri Light"/>
          <w:sz w:val="24"/>
          <w:szCs w:val="24"/>
        </w:rPr>
      </w:pPr>
    </w:p>
    <w:p w:rsidR="00614DBC" w:rsidRPr="00614DBC" w:rsidRDefault="00614DBC">
      <w:pPr>
        <w:rPr>
          <w:rFonts w:ascii="Calibri Light" w:hAnsi="Calibri Light" w:cs="Calibri Light"/>
          <w:sz w:val="24"/>
          <w:szCs w:val="24"/>
        </w:rPr>
      </w:pPr>
    </w:p>
    <w:sectPr w:rsidR="00614DBC" w:rsidRPr="00614DBC" w:rsidSect="006B7A73">
      <w:headerReference w:type="default" r:id="rId9"/>
      <w:footerReference w:type="default" r:id="rId10"/>
      <w:pgSz w:w="11906" w:h="16838"/>
      <w:pgMar w:top="1417" w:right="1417" w:bottom="1417" w:left="1418" w:header="708" w:footer="708" w:gutter="0"/>
      <w:pgNumType w:start="3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3A6" w:rsidRDefault="005853A6" w:rsidP="008F4562">
      <w:pPr>
        <w:spacing w:after="0" w:line="240" w:lineRule="auto"/>
      </w:pPr>
      <w:r>
        <w:separator/>
      </w:r>
    </w:p>
  </w:endnote>
  <w:endnote w:type="continuationSeparator" w:id="0">
    <w:p w:rsidR="005853A6" w:rsidRDefault="005853A6" w:rsidP="008F4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68219"/>
      <w:docPartObj>
        <w:docPartGallery w:val="Page Numbers (Bottom of Page)"/>
        <w:docPartUnique/>
      </w:docPartObj>
    </w:sdtPr>
    <w:sdtContent>
      <w:p w:rsidR="00BF0001" w:rsidRDefault="00DE197D">
        <w:pPr>
          <w:pStyle w:val="Stopka"/>
          <w:jc w:val="center"/>
        </w:pPr>
        <w:fldSimple w:instr=" PAGE   \* MERGEFORMAT ">
          <w:r w:rsidR="00AD1E39">
            <w:rPr>
              <w:noProof/>
            </w:rPr>
            <w:t>33</w:t>
          </w:r>
        </w:fldSimple>
      </w:p>
    </w:sdtContent>
  </w:sdt>
  <w:p w:rsidR="00BF0001" w:rsidRDefault="00BF000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3A6" w:rsidRDefault="005853A6" w:rsidP="008F4562">
      <w:pPr>
        <w:spacing w:after="0" w:line="240" w:lineRule="auto"/>
      </w:pPr>
      <w:r>
        <w:separator/>
      </w:r>
    </w:p>
  </w:footnote>
  <w:footnote w:type="continuationSeparator" w:id="0">
    <w:p w:rsidR="005853A6" w:rsidRDefault="005853A6" w:rsidP="008F4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alibri Light" w:hAnsi="Calibri Light"/>
        <w:sz w:val="20"/>
        <w:szCs w:val="20"/>
      </w:rPr>
      <w:alias w:val="Tytuł"/>
      <w:id w:val="77547040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614DBC" w:rsidRDefault="00AD1E39" w:rsidP="00614DBC">
        <w:pPr>
          <w:pStyle w:val="Nagwek"/>
          <w:pBdr>
            <w:between w:val="single" w:sz="4" w:space="1" w:color="4F81BD" w:themeColor="accent1"/>
          </w:pBdr>
          <w:spacing w:line="276" w:lineRule="auto"/>
          <w:jc w:val="center"/>
        </w:pPr>
        <w:r w:rsidRPr="00AD1E39">
          <w:rPr>
            <w:rFonts w:ascii="Calibri Light" w:hAnsi="Calibri Light"/>
            <w:sz w:val="20"/>
            <w:szCs w:val="20"/>
          </w:rPr>
          <w:t>Szczegółowa Specyfikacja  Techniczna</w:t>
        </w:r>
      </w:p>
    </w:sdtContent>
  </w:sdt>
  <w:p w:rsidR="00614DBC" w:rsidRDefault="00AD1E39" w:rsidP="00614DBC">
    <w:pPr>
      <w:pStyle w:val="Nagwek"/>
      <w:pBdr>
        <w:between w:val="single" w:sz="4" w:space="1" w:color="4F81BD" w:themeColor="accent1"/>
      </w:pBdr>
      <w:spacing w:line="276" w:lineRule="auto"/>
      <w:jc w:val="center"/>
    </w:pPr>
    <w:r>
      <w:rPr>
        <w:sz w:val="20"/>
        <w:szCs w:val="20"/>
      </w:rPr>
      <w:t>GRUDZIEŃ 2019</w:t>
    </w:r>
  </w:p>
  <w:p w:rsidR="00BF0001" w:rsidRPr="00614DBC" w:rsidRDefault="00BF0001" w:rsidP="00614DB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B50729"/>
    <w:multiLevelType w:val="hybridMultilevel"/>
    <w:tmpl w:val="1494EBE0"/>
    <w:lvl w:ilvl="0" w:tplc="8FAC3904">
      <w:start w:val="1"/>
      <w:numFmt w:val="decimal"/>
      <w:lvlText w:val="%1.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8C7B01"/>
    <w:multiLevelType w:val="hybridMultilevel"/>
    <w:tmpl w:val="69AC7238"/>
    <w:lvl w:ilvl="0" w:tplc="AE849A0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hdrShapeDefaults>
    <o:shapedefaults v:ext="edit" spidmax="209922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B94C7F"/>
    <w:rsid w:val="00011A08"/>
    <w:rsid w:val="000234F5"/>
    <w:rsid w:val="000261AE"/>
    <w:rsid w:val="0003076A"/>
    <w:rsid w:val="00031AF9"/>
    <w:rsid w:val="0003236E"/>
    <w:rsid w:val="000449DE"/>
    <w:rsid w:val="00044E04"/>
    <w:rsid w:val="0004606A"/>
    <w:rsid w:val="00052813"/>
    <w:rsid w:val="00052B2F"/>
    <w:rsid w:val="000573B9"/>
    <w:rsid w:val="00060A62"/>
    <w:rsid w:val="000677D2"/>
    <w:rsid w:val="000720E7"/>
    <w:rsid w:val="000741F2"/>
    <w:rsid w:val="00075A3E"/>
    <w:rsid w:val="000828BE"/>
    <w:rsid w:val="0008620E"/>
    <w:rsid w:val="00093CAE"/>
    <w:rsid w:val="000A0E42"/>
    <w:rsid w:val="000A7386"/>
    <w:rsid w:val="000A7F57"/>
    <w:rsid w:val="000B6A0C"/>
    <w:rsid w:val="000C32D9"/>
    <w:rsid w:val="000C7015"/>
    <w:rsid w:val="000D1474"/>
    <w:rsid w:val="000D31DF"/>
    <w:rsid w:val="000D78B1"/>
    <w:rsid w:val="000E3498"/>
    <w:rsid w:val="000E4040"/>
    <w:rsid w:val="000E7EDB"/>
    <w:rsid w:val="000F0DC4"/>
    <w:rsid w:val="000F14A1"/>
    <w:rsid w:val="000F7838"/>
    <w:rsid w:val="0010439C"/>
    <w:rsid w:val="00106494"/>
    <w:rsid w:val="00120E50"/>
    <w:rsid w:val="00125E4B"/>
    <w:rsid w:val="00144864"/>
    <w:rsid w:val="001507C5"/>
    <w:rsid w:val="00152CD5"/>
    <w:rsid w:val="00152E50"/>
    <w:rsid w:val="00161A9F"/>
    <w:rsid w:val="001638E7"/>
    <w:rsid w:val="00167938"/>
    <w:rsid w:val="00174E4D"/>
    <w:rsid w:val="00175E12"/>
    <w:rsid w:val="00176435"/>
    <w:rsid w:val="00177D29"/>
    <w:rsid w:val="00182C56"/>
    <w:rsid w:val="00183167"/>
    <w:rsid w:val="001B190E"/>
    <w:rsid w:val="001C0F7F"/>
    <w:rsid w:val="001D03DA"/>
    <w:rsid w:val="001E32B1"/>
    <w:rsid w:val="001E5C64"/>
    <w:rsid w:val="001F55D8"/>
    <w:rsid w:val="00203272"/>
    <w:rsid w:val="00207968"/>
    <w:rsid w:val="00210814"/>
    <w:rsid w:val="002124E4"/>
    <w:rsid w:val="00214A51"/>
    <w:rsid w:val="00220ACC"/>
    <w:rsid w:val="00224F81"/>
    <w:rsid w:val="00230836"/>
    <w:rsid w:val="00246685"/>
    <w:rsid w:val="00247CE0"/>
    <w:rsid w:val="00247FC8"/>
    <w:rsid w:val="00253456"/>
    <w:rsid w:val="00270CCD"/>
    <w:rsid w:val="00277AB6"/>
    <w:rsid w:val="00294738"/>
    <w:rsid w:val="00297256"/>
    <w:rsid w:val="002A1675"/>
    <w:rsid w:val="002B3843"/>
    <w:rsid w:val="002D1539"/>
    <w:rsid w:val="002D1E89"/>
    <w:rsid w:val="002D27DF"/>
    <w:rsid w:val="002D5BDA"/>
    <w:rsid w:val="002E22DC"/>
    <w:rsid w:val="002F0AB6"/>
    <w:rsid w:val="002F3C76"/>
    <w:rsid w:val="002F3DF4"/>
    <w:rsid w:val="00303436"/>
    <w:rsid w:val="00304C57"/>
    <w:rsid w:val="00306629"/>
    <w:rsid w:val="00317717"/>
    <w:rsid w:val="003254DC"/>
    <w:rsid w:val="00327965"/>
    <w:rsid w:val="00343CD3"/>
    <w:rsid w:val="00345D99"/>
    <w:rsid w:val="00350556"/>
    <w:rsid w:val="0036551C"/>
    <w:rsid w:val="00371E15"/>
    <w:rsid w:val="00380EF9"/>
    <w:rsid w:val="00385698"/>
    <w:rsid w:val="003955AE"/>
    <w:rsid w:val="003A091D"/>
    <w:rsid w:val="003C13D7"/>
    <w:rsid w:val="003C18CB"/>
    <w:rsid w:val="003C70B7"/>
    <w:rsid w:val="003D6597"/>
    <w:rsid w:val="003D72B8"/>
    <w:rsid w:val="003E15E6"/>
    <w:rsid w:val="003E7659"/>
    <w:rsid w:val="003F1DD2"/>
    <w:rsid w:val="00403B24"/>
    <w:rsid w:val="0040721B"/>
    <w:rsid w:val="004079C8"/>
    <w:rsid w:val="004239AB"/>
    <w:rsid w:val="004256CF"/>
    <w:rsid w:val="00425DA3"/>
    <w:rsid w:val="00427020"/>
    <w:rsid w:val="00434C0C"/>
    <w:rsid w:val="00440EFC"/>
    <w:rsid w:val="004437E4"/>
    <w:rsid w:val="004618AB"/>
    <w:rsid w:val="00463926"/>
    <w:rsid w:val="00470C87"/>
    <w:rsid w:val="004765A0"/>
    <w:rsid w:val="00476FF9"/>
    <w:rsid w:val="00485843"/>
    <w:rsid w:val="004955DA"/>
    <w:rsid w:val="004A0A56"/>
    <w:rsid w:val="004A19CE"/>
    <w:rsid w:val="004B56B5"/>
    <w:rsid w:val="004B6465"/>
    <w:rsid w:val="004C74FC"/>
    <w:rsid w:val="004E4353"/>
    <w:rsid w:val="004E68FA"/>
    <w:rsid w:val="004E6F5E"/>
    <w:rsid w:val="004F144E"/>
    <w:rsid w:val="00507DE1"/>
    <w:rsid w:val="00525F30"/>
    <w:rsid w:val="005278D3"/>
    <w:rsid w:val="0053126F"/>
    <w:rsid w:val="00546697"/>
    <w:rsid w:val="005514E9"/>
    <w:rsid w:val="00551D8D"/>
    <w:rsid w:val="00553E98"/>
    <w:rsid w:val="00555FCF"/>
    <w:rsid w:val="0055654A"/>
    <w:rsid w:val="00560679"/>
    <w:rsid w:val="00564E5B"/>
    <w:rsid w:val="00571747"/>
    <w:rsid w:val="00582E2A"/>
    <w:rsid w:val="005853A6"/>
    <w:rsid w:val="0058654B"/>
    <w:rsid w:val="00592EA9"/>
    <w:rsid w:val="00595BC1"/>
    <w:rsid w:val="005964A9"/>
    <w:rsid w:val="00597179"/>
    <w:rsid w:val="005A26F3"/>
    <w:rsid w:val="005A2CA3"/>
    <w:rsid w:val="005A5214"/>
    <w:rsid w:val="005A7E77"/>
    <w:rsid w:val="005B7535"/>
    <w:rsid w:val="005C56A6"/>
    <w:rsid w:val="005D55F5"/>
    <w:rsid w:val="005D7146"/>
    <w:rsid w:val="005E73D7"/>
    <w:rsid w:val="005F0176"/>
    <w:rsid w:val="005F447F"/>
    <w:rsid w:val="00613948"/>
    <w:rsid w:val="00614DBC"/>
    <w:rsid w:val="00614EA0"/>
    <w:rsid w:val="00616257"/>
    <w:rsid w:val="00620AA1"/>
    <w:rsid w:val="006243DA"/>
    <w:rsid w:val="00626138"/>
    <w:rsid w:val="00630883"/>
    <w:rsid w:val="00636379"/>
    <w:rsid w:val="00637CC3"/>
    <w:rsid w:val="00651015"/>
    <w:rsid w:val="00662799"/>
    <w:rsid w:val="006665D9"/>
    <w:rsid w:val="00673EFD"/>
    <w:rsid w:val="0067547E"/>
    <w:rsid w:val="00691EE4"/>
    <w:rsid w:val="00695495"/>
    <w:rsid w:val="00695661"/>
    <w:rsid w:val="006A4038"/>
    <w:rsid w:val="006A4203"/>
    <w:rsid w:val="006B7A73"/>
    <w:rsid w:val="006C4851"/>
    <w:rsid w:val="006D59B5"/>
    <w:rsid w:val="006E2447"/>
    <w:rsid w:val="006F4485"/>
    <w:rsid w:val="006F6BBA"/>
    <w:rsid w:val="0070407B"/>
    <w:rsid w:val="00704DA8"/>
    <w:rsid w:val="00705A06"/>
    <w:rsid w:val="00710243"/>
    <w:rsid w:val="00711119"/>
    <w:rsid w:val="00717965"/>
    <w:rsid w:val="00732888"/>
    <w:rsid w:val="00745A75"/>
    <w:rsid w:val="00746D80"/>
    <w:rsid w:val="00756100"/>
    <w:rsid w:val="00757DED"/>
    <w:rsid w:val="007615DB"/>
    <w:rsid w:val="0076753B"/>
    <w:rsid w:val="007727E7"/>
    <w:rsid w:val="00780F04"/>
    <w:rsid w:val="007814FE"/>
    <w:rsid w:val="00784665"/>
    <w:rsid w:val="0078763C"/>
    <w:rsid w:val="007A1AE7"/>
    <w:rsid w:val="007A1FCD"/>
    <w:rsid w:val="007A4134"/>
    <w:rsid w:val="007A6265"/>
    <w:rsid w:val="007A677D"/>
    <w:rsid w:val="007B0D22"/>
    <w:rsid w:val="007C3FC8"/>
    <w:rsid w:val="007D22CD"/>
    <w:rsid w:val="007D5E9A"/>
    <w:rsid w:val="007D7347"/>
    <w:rsid w:val="007E6AAB"/>
    <w:rsid w:val="007F2ED7"/>
    <w:rsid w:val="007F2F11"/>
    <w:rsid w:val="007F7DEE"/>
    <w:rsid w:val="00805B9C"/>
    <w:rsid w:val="00816771"/>
    <w:rsid w:val="00816B73"/>
    <w:rsid w:val="00823989"/>
    <w:rsid w:val="00826B65"/>
    <w:rsid w:val="00830CA7"/>
    <w:rsid w:val="00836B4A"/>
    <w:rsid w:val="008418C5"/>
    <w:rsid w:val="00852F48"/>
    <w:rsid w:val="0085311A"/>
    <w:rsid w:val="00853120"/>
    <w:rsid w:val="0086228A"/>
    <w:rsid w:val="00874425"/>
    <w:rsid w:val="00880BEC"/>
    <w:rsid w:val="00884D2F"/>
    <w:rsid w:val="00887E7D"/>
    <w:rsid w:val="008916CD"/>
    <w:rsid w:val="00891A39"/>
    <w:rsid w:val="0089411A"/>
    <w:rsid w:val="00895790"/>
    <w:rsid w:val="008A06BE"/>
    <w:rsid w:val="008A55BA"/>
    <w:rsid w:val="008A6A18"/>
    <w:rsid w:val="008B3FCA"/>
    <w:rsid w:val="008B7115"/>
    <w:rsid w:val="008B7627"/>
    <w:rsid w:val="008B787B"/>
    <w:rsid w:val="008C4969"/>
    <w:rsid w:val="008D0051"/>
    <w:rsid w:val="008D15CC"/>
    <w:rsid w:val="008E36AE"/>
    <w:rsid w:val="008E52C5"/>
    <w:rsid w:val="008F36EE"/>
    <w:rsid w:val="008F3768"/>
    <w:rsid w:val="008F4562"/>
    <w:rsid w:val="008F5374"/>
    <w:rsid w:val="008F6D01"/>
    <w:rsid w:val="0090384B"/>
    <w:rsid w:val="00904884"/>
    <w:rsid w:val="00915B68"/>
    <w:rsid w:val="009245B7"/>
    <w:rsid w:val="00930345"/>
    <w:rsid w:val="00932FC3"/>
    <w:rsid w:val="0093436E"/>
    <w:rsid w:val="00935C69"/>
    <w:rsid w:val="00936AAE"/>
    <w:rsid w:val="0094231E"/>
    <w:rsid w:val="00943E4A"/>
    <w:rsid w:val="009467EA"/>
    <w:rsid w:val="00950A40"/>
    <w:rsid w:val="00963728"/>
    <w:rsid w:val="00974BAA"/>
    <w:rsid w:val="00976003"/>
    <w:rsid w:val="0098011E"/>
    <w:rsid w:val="009845AC"/>
    <w:rsid w:val="009848AF"/>
    <w:rsid w:val="00986619"/>
    <w:rsid w:val="00996715"/>
    <w:rsid w:val="00996751"/>
    <w:rsid w:val="009A3EF1"/>
    <w:rsid w:val="009A7A55"/>
    <w:rsid w:val="009B16A4"/>
    <w:rsid w:val="009B3B37"/>
    <w:rsid w:val="009B3EF9"/>
    <w:rsid w:val="009C2CB3"/>
    <w:rsid w:val="009C6DAD"/>
    <w:rsid w:val="009C783F"/>
    <w:rsid w:val="009C7D89"/>
    <w:rsid w:val="009D078A"/>
    <w:rsid w:val="009D2624"/>
    <w:rsid w:val="009D33C8"/>
    <w:rsid w:val="009D6EA4"/>
    <w:rsid w:val="009E3FB6"/>
    <w:rsid w:val="009F164F"/>
    <w:rsid w:val="009F551F"/>
    <w:rsid w:val="00A0354C"/>
    <w:rsid w:val="00A03B70"/>
    <w:rsid w:val="00A1297F"/>
    <w:rsid w:val="00A13BEB"/>
    <w:rsid w:val="00A237D0"/>
    <w:rsid w:val="00A32446"/>
    <w:rsid w:val="00A604BC"/>
    <w:rsid w:val="00A64F8B"/>
    <w:rsid w:val="00A672F6"/>
    <w:rsid w:val="00A9648D"/>
    <w:rsid w:val="00A97EE1"/>
    <w:rsid w:val="00AB1DF4"/>
    <w:rsid w:val="00AB7CE7"/>
    <w:rsid w:val="00AC3887"/>
    <w:rsid w:val="00AD1E39"/>
    <w:rsid w:val="00AD37CB"/>
    <w:rsid w:val="00AD5D91"/>
    <w:rsid w:val="00AD735D"/>
    <w:rsid w:val="00AD7DF3"/>
    <w:rsid w:val="00AE2819"/>
    <w:rsid w:val="00AE55D5"/>
    <w:rsid w:val="00AE5914"/>
    <w:rsid w:val="00AE5D53"/>
    <w:rsid w:val="00AF0B99"/>
    <w:rsid w:val="00AF41F6"/>
    <w:rsid w:val="00B01808"/>
    <w:rsid w:val="00B0342C"/>
    <w:rsid w:val="00B062DC"/>
    <w:rsid w:val="00B15812"/>
    <w:rsid w:val="00B221F5"/>
    <w:rsid w:val="00B22A49"/>
    <w:rsid w:val="00B244EE"/>
    <w:rsid w:val="00B2513A"/>
    <w:rsid w:val="00B431C8"/>
    <w:rsid w:val="00B52E23"/>
    <w:rsid w:val="00B71D37"/>
    <w:rsid w:val="00B8031F"/>
    <w:rsid w:val="00B80C57"/>
    <w:rsid w:val="00B90B57"/>
    <w:rsid w:val="00B90F1F"/>
    <w:rsid w:val="00B94C7F"/>
    <w:rsid w:val="00BA0E58"/>
    <w:rsid w:val="00BA6C3D"/>
    <w:rsid w:val="00BB3641"/>
    <w:rsid w:val="00BC0BF9"/>
    <w:rsid w:val="00BC0C04"/>
    <w:rsid w:val="00BC4FFD"/>
    <w:rsid w:val="00BC5F77"/>
    <w:rsid w:val="00BD059D"/>
    <w:rsid w:val="00BD20AC"/>
    <w:rsid w:val="00BD72A3"/>
    <w:rsid w:val="00BE1442"/>
    <w:rsid w:val="00BE39AE"/>
    <w:rsid w:val="00BE44ED"/>
    <w:rsid w:val="00BF0001"/>
    <w:rsid w:val="00BF1861"/>
    <w:rsid w:val="00BF37B7"/>
    <w:rsid w:val="00BF6179"/>
    <w:rsid w:val="00C03C48"/>
    <w:rsid w:val="00C15B2C"/>
    <w:rsid w:val="00C172E0"/>
    <w:rsid w:val="00C2010B"/>
    <w:rsid w:val="00C24CCB"/>
    <w:rsid w:val="00C3081D"/>
    <w:rsid w:val="00C326B7"/>
    <w:rsid w:val="00C4074F"/>
    <w:rsid w:val="00C407E0"/>
    <w:rsid w:val="00C52FA4"/>
    <w:rsid w:val="00C573B4"/>
    <w:rsid w:val="00C62B33"/>
    <w:rsid w:val="00C66594"/>
    <w:rsid w:val="00C67A69"/>
    <w:rsid w:val="00C713FD"/>
    <w:rsid w:val="00C74A4A"/>
    <w:rsid w:val="00C77190"/>
    <w:rsid w:val="00C77B1B"/>
    <w:rsid w:val="00C81581"/>
    <w:rsid w:val="00C93FDD"/>
    <w:rsid w:val="00C965A0"/>
    <w:rsid w:val="00C96C4E"/>
    <w:rsid w:val="00C97674"/>
    <w:rsid w:val="00CA3308"/>
    <w:rsid w:val="00CA428B"/>
    <w:rsid w:val="00CB375B"/>
    <w:rsid w:val="00CB54A1"/>
    <w:rsid w:val="00CC0E8D"/>
    <w:rsid w:val="00CC4668"/>
    <w:rsid w:val="00CC49D2"/>
    <w:rsid w:val="00CC4F3E"/>
    <w:rsid w:val="00CC6416"/>
    <w:rsid w:val="00CC7160"/>
    <w:rsid w:val="00CD35E2"/>
    <w:rsid w:val="00CF0F48"/>
    <w:rsid w:val="00D02AAF"/>
    <w:rsid w:val="00D03DB4"/>
    <w:rsid w:val="00D048EE"/>
    <w:rsid w:val="00D11698"/>
    <w:rsid w:val="00D122EF"/>
    <w:rsid w:val="00D133B7"/>
    <w:rsid w:val="00D23E7B"/>
    <w:rsid w:val="00D23EAB"/>
    <w:rsid w:val="00D305DC"/>
    <w:rsid w:val="00D478A3"/>
    <w:rsid w:val="00D5049F"/>
    <w:rsid w:val="00D6593D"/>
    <w:rsid w:val="00D679B5"/>
    <w:rsid w:val="00D774F3"/>
    <w:rsid w:val="00D802E4"/>
    <w:rsid w:val="00D86F13"/>
    <w:rsid w:val="00D90205"/>
    <w:rsid w:val="00D91CEC"/>
    <w:rsid w:val="00D92843"/>
    <w:rsid w:val="00D957EA"/>
    <w:rsid w:val="00DA1F03"/>
    <w:rsid w:val="00DB068A"/>
    <w:rsid w:val="00DB304A"/>
    <w:rsid w:val="00DB73FA"/>
    <w:rsid w:val="00DC0D97"/>
    <w:rsid w:val="00DC40B6"/>
    <w:rsid w:val="00DC46A0"/>
    <w:rsid w:val="00DD40A9"/>
    <w:rsid w:val="00DE197D"/>
    <w:rsid w:val="00E002C5"/>
    <w:rsid w:val="00E01268"/>
    <w:rsid w:val="00E027F1"/>
    <w:rsid w:val="00E14166"/>
    <w:rsid w:val="00E15A89"/>
    <w:rsid w:val="00E2446E"/>
    <w:rsid w:val="00E3347A"/>
    <w:rsid w:val="00E3751B"/>
    <w:rsid w:val="00E40A5B"/>
    <w:rsid w:val="00E441B9"/>
    <w:rsid w:val="00E554DA"/>
    <w:rsid w:val="00E64C78"/>
    <w:rsid w:val="00E65395"/>
    <w:rsid w:val="00E70F1C"/>
    <w:rsid w:val="00E82726"/>
    <w:rsid w:val="00E85F7E"/>
    <w:rsid w:val="00E90D20"/>
    <w:rsid w:val="00E93355"/>
    <w:rsid w:val="00E974E7"/>
    <w:rsid w:val="00E97E24"/>
    <w:rsid w:val="00EA2BB0"/>
    <w:rsid w:val="00EA32BE"/>
    <w:rsid w:val="00EA6A00"/>
    <w:rsid w:val="00EB6CEF"/>
    <w:rsid w:val="00EB73AE"/>
    <w:rsid w:val="00EC3AEC"/>
    <w:rsid w:val="00EC7CAA"/>
    <w:rsid w:val="00EE064E"/>
    <w:rsid w:val="00EE20FE"/>
    <w:rsid w:val="00EE5325"/>
    <w:rsid w:val="00EE69C7"/>
    <w:rsid w:val="00EF562D"/>
    <w:rsid w:val="00EF711F"/>
    <w:rsid w:val="00EF7832"/>
    <w:rsid w:val="00F04573"/>
    <w:rsid w:val="00F05F2A"/>
    <w:rsid w:val="00F206EC"/>
    <w:rsid w:val="00F22615"/>
    <w:rsid w:val="00F226ED"/>
    <w:rsid w:val="00F25C07"/>
    <w:rsid w:val="00F31DB9"/>
    <w:rsid w:val="00F32115"/>
    <w:rsid w:val="00F41A22"/>
    <w:rsid w:val="00F65D2D"/>
    <w:rsid w:val="00F66B62"/>
    <w:rsid w:val="00F727C0"/>
    <w:rsid w:val="00F937A5"/>
    <w:rsid w:val="00F96F9C"/>
    <w:rsid w:val="00F972DD"/>
    <w:rsid w:val="00F97306"/>
    <w:rsid w:val="00FA5E47"/>
    <w:rsid w:val="00FA5F03"/>
    <w:rsid w:val="00FB35EF"/>
    <w:rsid w:val="00FB3BA9"/>
    <w:rsid w:val="00FB47C1"/>
    <w:rsid w:val="00FC5110"/>
    <w:rsid w:val="00FC5139"/>
    <w:rsid w:val="00FC5A9F"/>
    <w:rsid w:val="00FD13C6"/>
    <w:rsid w:val="00FD3400"/>
    <w:rsid w:val="00FD69EC"/>
    <w:rsid w:val="00FD77CA"/>
    <w:rsid w:val="00FE46AD"/>
    <w:rsid w:val="00FE4FE3"/>
    <w:rsid w:val="00FE7F22"/>
    <w:rsid w:val="00FF49BC"/>
    <w:rsid w:val="00FF7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922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2E50"/>
  </w:style>
  <w:style w:type="paragraph" w:styleId="Nagwek1">
    <w:name w:val="heading 1"/>
    <w:basedOn w:val="Normalny"/>
    <w:next w:val="Normalny"/>
    <w:link w:val="Nagwek1Znak"/>
    <w:uiPriority w:val="9"/>
    <w:qFormat/>
    <w:rsid w:val="000573B9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573B9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73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73B9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573B9"/>
    <w:pPr>
      <w:outlineLvl w:val="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57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3B9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0573B9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0573B9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0573B9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0573B9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0573B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F4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4562"/>
  </w:style>
  <w:style w:type="paragraph" w:styleId="Stopka">
    <w:name w:val="footer"/>
    <w:basedOn w:val="Normalny"/>
    <w:link w:val="StopkaZnak"/>
    <w:uiPriority w:val="99"/>
    <w:unhideWhenUsed/>
    <w:rsid w:val="008F4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4562"/>
  </w:style>
  <w:style w:type="character" w:styleId="Tekstzastpczy">
    <w:name w:val="Placeholder Text"/>
    <w:basedOn w:val="Domylnaczcionkaakapitu"/>
    <w:uiPriority w:val="99"/>
    <w:semiHidden/>
    <w:rsid w:val="004E4353"/>
    <w:rPr>
      <w:color w:val="808080"/>
    </w:rPr>
  </w:style>
  <w:style w:type="table" w:styleId="Tabela-Siatka">
    <w:name w:val="Table Grid"/>
    <w:basedOn w:val="Standardowy"/>
    <w:uiPriority w:val="59"/>
    <w:rsid w:val="003A09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73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Tekstpodstawowy21">
    <w:name w:val="Tekst podstawowy 21"/>
    <w:basedOn w:val="Normalny"/>
    <w:rsid w:val="00AD1E39"/>
    <w:pPr>
      <w:widowControl w:val="0"/>
      <w:tabs>
        <w:tab w:val="left" w:pos="518"/>
      </w:tabs>
      <w:suppressAutoHyphens/>
      <w:spacing w:after="0" w:line="260" w:lineRule="atLeast"/>
      <w:jc w:val="both"/>
    </w:pPr>
    <w:rPr>
      <w:rFonts w:ascii="Times New Roman" w:eastAsia="Times New Roman" w:hAnsi="Times New Roman" w:cs="Times New Roman"/>
      <w:i/>
      <w:color w:val="000000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	11 grudnia 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35A10A8-C377-4D86-8FD3-95B7A7C62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653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Szczegółowa Specyfikacja  Techniczna</vt:lpstr>
    </vt:vector>
  </TitlesOfParts>
  <Company/>
  <LinksUpToDate>false</LinksUpToDate>
  <CharactersWithSpaces>4568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Szczegółowa Specyfikacja  Techniczna</dc:title>
  <dc:creator>user</dc:creator>
  <cp:lastModifiedBy>Anna Burta</cp:lastModifiedBy>
  <cp:revision>5</cp:revision>
  <cp:lastPrinted>2018-07-02T11:45:00Z</cp:lastPrinted>
  <dcterms:created xsi:type="dcterms:W3CDTF">2019-03-28T20:26:00Z</dcterms:created>
  <dcterms:modified xsi:type="dcterms:W3CDTF">2019-12-31T17:05:00Z</dcterms:modified>
</cp:coreProperties>
</file>